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77D84" w14:textId="77777777" w:rsidR="00903279" w:rsidRDefault="00903279" w:rsidP="00903279">
      <w:pPr>
        <w:pStyle w:val="Heading3"/>
        <w:rPr>
          <w:i/>
        </w:rPr>
      </w:pPr>
    </w:p>
    <w:p w14:paraId="1756E34F" w14:textId="77777777" w:rsidR="00240230" w:rsidRDefault="00240230" w:rsidP="00240230"/>
    <w:p w14:paraId="7B5B0392" w14:textId="77777777" w:rsidR="00240230" w:rsidRDefault="00240230" w:rsidP="00240230"/>
    <w:p w14:paraId="6DA4E8E1" w14:textId="77777777" w:rsidR="00240230" w:rsidRDefault="00240230" w:rsidP="00240230"/>
    <w:p w14:paraId="6A86EEDB" w14:textId="77777777" w:rsidR="00240230" w:rsidRDefault="00240230" w:rsidP="00240230"/>
    <w:p w14:paraId="55862FC8" w14:textId="77777777" w:rsidR="00240230" w:rsidRDefault="00240230" w:rsidP="00240230"/>
    <w:p w14:paraId="17E3FEE6" w14:textId="77777777" w:rsidR="00240230" w:rsidRDefault="00240230" w:rsidP="00240230"/>
    <w:p w14:paraId="20B67EF8" w14:textId="77777777" w:rsidR="00240230" w:rsidRDefault="00240230" w:rsidP="00240230"/>
    <w:p w14:paraId="1431B987" w14:textId="77777777" w:rsidR="00240230" w:rsidRDefault="00240230" w:rsidP="00240230"/>
    <w:p w14:paraId="52A723D1" w14:textId="77777777" w:rsidR="00240230" w:rsidRDefault="00240230" w:rsidP="00240230"/>
    <w:p w14:paraId="7115F678" w14:textId="6D4FF90F" w:rsidR="00240230" w:rsidRDefault="00337D7B" w:rsidP="003950A2">
      <w:pPr>
        <w:jc w:val="center"/>
      </w:pPr>
      <w:r>
        <w:rPr>
          <w:noProof/>
        </w:rPr>
        <w:drawing>
          <wp:inline distT="0" distB="0" distL="0" distR="0" wp14:anchorId="3012A6DE" wp14:editId="56985436">
            <wp:extent cx="3042285" cy="3042285"/>
            <wp:effectExtent l="0" t="0" r="5715" b="571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2285" cy="3042285"/>
                    </a:xfrm>
                    <a:prstGeom prst="rect">
                      <a:avLst/>
                    </a:prstGeom>
                    <a:noFill/>
                    <a:ln>
                      <a:noFill/>
                    </a:ln>
                  </pic:spPr>
                </pic:pic>
              </a:graphicData>
            </a:graphic>
          </wp:inline>
        </w:drawing>
      </w:r>
    </w:p>
    <w:p w14:paraId="729D48DC" w14:textId="77777777" w:rsidR="00240230" w:rsidRDefault="00240230" w:rsidP="00240230"/>
    <w:p w14:paraId="17011616" w14:textId="77777777" w:rsidR="00240230" w:rsidRDefault="00240230" w:rsidP="00240230"/>
    <w:p w14:paraId="3B117D19" w14:textId="77777777" w:rsidR="00240230" w:rsidRDefault="00240230" w:rsidP="00240230"/>
    <w:p w14:paraId="28F9084B" w14:textId="77777777" w:rsidR="00240230" w:rsidRDefault="00240230" w:rsidP="00240230"/>
    <w:p w14:paraId="74BFE169" w14:textId="77777777" w:rsidR="00240230" w:rsidRDefault="00240230" w:rsidP="00240230"/>
    <w:p w14:paraId="0EE06903" w14:textId="77777777" w:rsidR="00D06C37" w:rsidRDefault="00B46217" w:rsidP="00C303BA">
      <w:pPr>
        <w:rPr>
          <w:rFonts w:ascii="Century Gothic" w:eastAsiaTheme="majorEastAsia" w:hAnsi="Century Gothic" w:cstheme="majorBidi"/>
          <w:b/>
          <w:spacing w:val="-10"/>
          <w:kern w:val="28"/>
          <w:sz w:val="44"/>
          <w:szCs w:val="44"/>
        </w:rPr>
      </w:pPr>
      <w:r w:rsidRPr="003D283F">
        <w:rPr>
          <w:rFonts w:ascii="Century Gothic" w:eastAsiaTheme="majorEastAsia" w:hAnsi="Century Gothic" w:cstheme="majorBidi"/>
          <w:b/>
          <w:spacing w:val="-10"/>
          <w:kern w:val="28"/>
          <w:sz w:val="44"/>
          <w:szCs w:val="44"/>
        </w:rPr>
        <w:t xml:space="preserve">Assistant </w:t>
      </w:r>
      <w:r w:rsidR="003D283F" w:rsidRPr="003D283F">
        <w:rPr>
          <w:rFonts w:ascii="Century Gothic" w:eastAsiaTheme="majorEastAsia" w:hAnsi="Century Gothic" w:cstheme="majorBidi"/>
          <w:b/>
          <w:spacing w:val="-10"/>
          <w:kern w:val="28"/>
          <w:sz w:val="44"/>
          <w:szCs w:val="44"/>
        </w:rPr>
        <w:t>Activities</w:t>
      </w:r>
      <w:r w:rsidR="00EF1E1C" w:rsidRPr="003D283F">
        <w:rPr>
          <w:rFonts w:ascii="Century Gothic" w:eastAsiaTheme="majorEastAsia" w:hAnsi="Century Gothic" w:cstheme="majorBidi"/>
          <w:b/>
          <w:spacing w:val="-10"/>
          <w:kern w:val="28"/>
          <w:sz w:val="44"/>
          <w:szCs w:val="44"/>
        </w:rPr>
        <w:t xml:space="preserve"> </w:t>
      </w:r>
      <w:r w:rsidR="00B04D4E" w:rsidRPr="003D283F">
        <w:rPr>
          <w:rFonts w:ascii="Century Gothic" w:eastAsiaTheme="majorEastAsia" w:hAnsi="Century Gothic" w:cstheme="majorBidi"/>
          <w:b/>
          <w:spacing w:val="-10"/>
          <w:kern w:val="28"/>
          <w:sz w:val="44"/>
          <w:szCs w:val="44"/>
        </w:rPr>
        <w:t>Manager</w:t>
      </w:r>
      <w:r w:rsidR="006673AC">
        <w:rPr>
          <w:rFonts w:ascii="Century Gothic" w:eastAsiaTheme="majorEastAsia" w:hAnsi="Century Gothic" w:cstheme="majorBidi"/>
          <w:b/>
          <w:spacing w:val="-10"/>
          <w:kern w:val="28"/>
          <w:sz w:val="44"/>
          <w:szCs w:val="44"/>
        </w:rPr>
        <w:t xml:space="preserve"> </w:t>
      </w:r>
    </w:p>
    <w:p w14:paraId="003773E2" w14:textId="344C556A" w:rsidR="00C303BA" w:rsidRPr="003D283F" w:rsidRDefault="006673AC" w:rsidP="5DCFBD6C">
      <w:pPr>
        <w:rPr>
          <w:rFonts w:ascii="Century Gothic" w:eastAsiaTheme="majorEastAsia" w:hAnsi="Century Gothic" w:cstheme="majorBidi"/>
          <w:b/>
          <w:bCs/>
          <w:spacing w:val="-10"/>
          <w:kern w:val="28"/>
          <w:sz w:val="44"/>
          <w:szCs w:val="44"/>
        </w:rPr>
      </w:pPr>
      <w:r w:rsidRPr="5DCFBD6C">
        <w:rPr>
          <w:rFonts w:ascii="Century Gothic" w:eastAsiaTheme="majorEastAsia" w:hAnsi="Century Gothic" w:cstheme="majorBidi"/>
          <w:b/>
          <w:bCs/>
          <w:spacing w:val="-10"/>
          <w:kern w:val="28"/>
          <w:sz w:val="44"/>
          <w:szCs w:val="44"/>
        </w:rPr>
        <w:t>(</w:t>
      </w:r>
      <w:r w:rsidR="003554DC" w:rsidRPr="5DCFBD6C">
        <w:rPr>
          <w:rFonts w:ascii="Century Gothic" w:eastAsiaTheme="majorEastAsia" w:hAnsi="Century Gothic" w:cstheme="majorBidi"/>
          <w:b/>
          <w:bCs/>
          <w:spacing w:val="-10"/>
          <w:kern w:val="28"/>
          <w:sz w:val="44"/>
          <w:szCs w:val="44"/>
        </w:rPr>
        <w:t>Residential</w:t>
      </w:r>
      <w:r w:rsidR="06099BBA" w:rsidRPr="5DCFBD6C">
        <w:rPr>
          <w:rFonts w:ascii="Century Gothic" w:eastAsiaTheme="majorEastAsia" w:hAnsi="Century Gothic" w:cstheme="majorBidi"/>
          <w:b/>
          <w:bCs/>
          <w:spacing w:val="-10"/>
          <w:kern w:val="28"/>
          <w:sz w:val="44"/>
          <w:szCs w:val="44"/>
        </w:rPr>
        <w:t xml:space="preserve"> or Non-Residential</w:t>
      </w:r>
      <w:r w:rsidRPr="5DCFBD6C">
        <w:rPr>
          <w:rFonts w:ascii="Century Gothic" w:eastAsiaTheme="majorEastAsia" w:hAnsi="Century Gothic" w:cstheme="majorBidi"/>
          <w:b/>
          <w:bCs/>
          <w:spacing w:val="-10"/>
          <w:kern w:val="28"/>
          <w:sz w:val="44"/>
          <w:szCs w:val="44"/>
        </w:rPr>
        <w:t>)</w:t>
      </w:r>
    </w:p>
    <w:p w14:paraId="6A654698" w14:textId="1D969220" w:rsidR="00C303BA" w:rsidRPr="003D283F" w:rsidRDefault="00C303BA" w:rsidP="00C303BA">
      <w:pPr>
        <w:rPr>
          <w:rFonts w:ascii="Century Gothic" w:eastAsiaTheme="majorEastAsia" w:hAnsi="Century Gothic" w:cstheme="majorBidi"/>
          <w:b/>
          <w:spacing w:val="-10"/>
          <w:kern w:val="28"/>
          <w:sz w:val="44"/>
          <w:szCs w:val="44"/>
        </w:rPr>
      </w:pPr>
      <w:r w:rsidRPr="003D283F">
        <w:rPr>
          <w:rFonts w:ascii="Century Gothic" w:eastAsiaTheme="majorEastAsia" w:hAnsi="Century Gothic" w:cstheme="majorBidi"/>
          <w:b/>
          <w:spacing w:val="-10"/>
          <w:kern w:val="28"/>
          <w:sz w:val="44"/>
          <w:szCs w:val="44"/>
        </w:rPr>
        <w:t>JOB DESCRIPTION</w:t>
      </w:r>
      <w:r w:rsidR="00337D7B">
        <w:rPr>
          <w:rFonts w:ascii="Century Gothic" w:eastAsiaTheme="majorEastAsia" w:hAnsi="Century Gothic" w:cstheme="majorBidi"/>
          <w:b/>
          <w:spacing w:val="-10"/>
          <w:kern w:val="28"/>
          <w:sz w:val="44"/>
          <w:szCs w:val="44"/>
        </w:rPr>
        <w:t xml:space="preserve"> 20</w:t>
      </w:r>
      <w:r w:rsidR="006673AC">
        <w:rPr>
          <w:rFonts w:ascii="Century Gothic" w:eastAsiaTheme="majorEastAsia" w:hAnsi="Century Gothic" w:cstheme="majorBidi"/>
          <w:b/>
          <w:spacing w:val="-10"/>
          <w:kern w:val="28"/>
          <w:sz w:val="44"/>
          <w:szCs w:val="44"/>
        </w:rPr>
        <w:t>2</w:t>
      </w:r>
      <w:r w:rsidR="002C4F73">
        <w:rPr>
          <w:rFonts w:ascii="Century Gothic" w:eastAsiaTheme="majorEastAsia" w:hAnsi="Century Gothic" w:cstheme="majorBidi"/>
          <w:b/>
          <w:spacing w:val="-10"/>
          <w:kern w:val="28"/>
          <w:sz w:val="44"/>
          <w:szCs w:val="44"/>
        </w:rPr>
        <w:t>5</w:t>
      </w:r>
    </w:p>
    <w:p w14:paraId="4A52167A" w14:textId="77777777" w:rsidR="00240230" w:rsidRPr="009D3B9E" w:rsidRDefault="00C303BA" w:rsidP="00240230">
      <w:pPr>
        <w:rPr>
          <w:sz w:val="56"/>
          <w:szCs w:val="56"/>
        </w:rPr>
      </w:pPr>
      <w:r>
        <w:rPr>
          <w:noProof/>
          <w:lang w:eastAsia="en-GB"/>
        </w:rPr>
        <mc:AlternateContent>
          <mc:Choice Requires="wps">
            <w:drawing>
              <wp:anchor distT="0" distB="0" distL="114300" distR="114300" simplePos="0" relativeHeight="251662336" behindDoc="0" locked="0" layoutInCell="1" allowOverlap="1" wp14:anchorId="1A14A2F3" wp14:editId="58974B15">
                <wp:simplePos x="0" y="0"/>
                <wp:positionH relativeFrom="margin">
                  <wp:align>right</wp:align>
                </wp:positionH>
                <wp:positionV relativeFrom="paragraph">
                  <wp:posOffset>20789</wp:posOffset>
                </wp:positionV>
                <wp:extent cx="6732767" cy="55659"/>
                <wp:effectExtent l="0" t="0" r="0" b="1905"/>
                <wp:wrapNone/>
                <wp:docPr id="4" name="Rectangle 4"/>
                <wp:cNvGraphicFramePr/>
                <a:graphic xmlns:a="http://schemas.openxmlformats.org/drawingml/2006/main">
                  <a:graphicData uri="http://schemas.microsoft.com/office/word/2010/wordprocessingShape">
                    <wps:wsp>
                      <wps:cNvSpPr/>
                      <wps:spPr>
                        <a:xfrm>
                          <a:off x="0" y="0"/>
                          <a:ext cx="6732767" cy="55659"/>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538EEF5">
              <v:rect id="Rectangle 4" style="position:absolute;margin-left:478.95pt;margin-top:1.65pt;width:530.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070c0" stroked="f" strokeweight="2pt" w14:anchorId="1D325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tyfQIAAF4FAAAOAAAAZHJzL2Uyb0RvYy54bWysVMFu2zAMvQ/YPwi6r3ayJlmDOkWQosOA&#10;oi3WDj0rshQbkEWNUuJkXz9KdpyuLXYY5oMsieQj+UTy8mrfGLZT6GuwBR+d5ZwpK6Gs7abgP55u&#10;Pn3hzAdhS2HAqoIflOdXi48fLls3V2OowJQKGYFYP29dwasQ3DzLvKxUI/wZOGVJqAEbEeiIm6xE&#10;0RJ6Y7Jxnk+zFrB0CFJ5T7fXnZAvEr7WSoZ7rb0KzBScYgtpxbSu45otLsV8g8JVtezDEP8QRSNq&#10;S04HqGsRBNti/QaqqSWCBx3OJDQZaF1LlXKgbEb5q2weK+FUyoXI8W6gyf8/WHm3e3QPSDS0zs89&#10;bWMWe41N/FN8bJ/IOgxkqX1gki6ns8/j2XTGmSTZZDKdXEQys5OxQx++KmhY3BQc6S0SRWJ360On&#10;elSJvjyYurypjUkH3KxXBtlOxHfLZ/kqPRWh/6FmbFS2EM06xHiTnVJJu3AwKuoZ+11pVpcU/DhF&#10;kqpMDX6ElMqGUSeqRKk695Ocvj63wSJlmgAjsib/A3YPECv4LXYXZa8fTVUq0sE4/1tgnfFgkTyD&#10;DYNxU1vA9wAMZdV77vSPJHXURJbWUB4ekCF0LeKdvKnp3W6FDw8CqSeoe6jPwz0t2kBbcOh3nFWA&#10;v967j/pUqiTlrKUeK7j/uRWoODPfLBXxxej8PDZlOpxPZmM64EvJ+qXEbpsVUDmMaKI4mbZRP5jj&#10;ViM0zzQOltEriYSV5LvgMuDxsApd79NAkWq5TGrUiE6EW/voZASPrMa6fNo/C3R98Qaq+js49qOY&#10;v6rhTjdaWlhuA+g6FfiJ155vauJUOP3AiVPi5Tlpncbi4jcAAAD//wMAUEsDBBQABgAIAAAAIQDB&#10;AY642AAAAAYBAAAPAAAAZHJzL2Rvd25yZXYueG1sTI/BTsMwEETvSPyDtUjcqN1GVCjEqRCol94I&#10;qGc3XuKo8TrE2zb8PdsT3GY1q5k31WaOgzrjlPtEFpYLAwqpTb6nzsLnx/bhCVRmR94NidDCD2bY&#10;1Lc3lSt9utA7nhvulIRQLp2FwDyWWuc2YHR5kUYk8b7SFB3LOXXaT+4i4XHQK2PWOrqepCG4EV8D&#10;tsfmFC3ELeHO7E345u7R7Kkxb8XuaO393fzyDIpx5r9nuOILOtTCdEgn8lkNFmQIWygKUFfTrI2o&#10;g6jVEnRd6f/49S8AAAD//wMAUEsBAi0AFAAGAAgAAAAhALaDOJL+AAAA4QEAABMAAAAAAAAAAAAA&#10;AAAAAAAAAFtDb250ZW50X1R5cGVzXS54bWxQSwECLQAUAAYACAAAACEAOP0h/9YAAACUAQAACwAA&#10;AAAAAAAAAAAAAAAvAQAAX3JlbHMvLnJlbHNQSwECLQAUAAYACAAAACEAj3srcn0CAABeBQAADgAA&#10;AAAAAAAAAAAAAAAuAgAAZHJzL2Uyb0RvYy54bWxQSwECLQAUAAYACAAAACEAwQGOuNgAAAAGAQAA&#10;DwAAAAAAAAAAAAAAAADXBAAAZHJzL2Rvd25yZXYueG1sUEsFBgAAAAAEAAQA8wAAANwFAAAAAA==&#10;">
                <w10:wrap anchorx="margin"/>
              </v:rect>
            </w:pict>
          </mc:Fallback>
        </mc:AlternateContent>
      </w:r>
    </w:p>
    <w:p w14:paraId="4A3525B4" w14:textId="77777777" w:rsidR="00240230" w:rsidRDefault="00240230" w:rsidP="00240230"/>
    <w:p w14:paraId="73F44CFE" w14:textId="77777777" w:rsidR="00240230" w:rsidRDefault="00240230" w:rsidP="00240230"/>
    <w:p w14:paraId="7E3AADF9" w14:textId="77777777" w:rsidR="00240230" w:rsidRDefault="00240230" w:rsidP="00240230"/>
    <w:p w14:paraId="2C31137B" w14:textId="77777777" w:rsidR="00240230" w:rsidRDefault="00240230" w:rsidP="00240230"/>
    <w:p w14:paraId="71C5306B" w14:textId="77777777" w:rsidR="00240230" w:rsidRDefault="00240230" w:rsidP="00240230"/>
    <w:p w14:paraId="34DF77CD" w14:textId="77777777" w:rsidR="00240230" w:rsidRDefault="00240230" w:rsidP="00240230"/>
    <w:p w14:paraId="7C03C1EB" w14:textId="77777777" w:rsidR="00240230" w:rsidRDefault="00240230" w:rsidP="00240230"/>
    <w:p w14:paraId="37335B65" w14:textId="77777777" w:rsidR="00240230" w:rsidRDefault="00240230" w:rsidP="00240230"/>
    <w:p w14:paraId="4845F175" w14:textId="77777777" w:rsidR="00240230" w:rsidRDefault="00240230" w:rsidP="00240230"/>
    <w:p w14:paraId="3E4CDF15" w14:textId="77777777" w:rsidR="003950A2" w:rsidRDefault="003950A2" w:rsidP="00903279">
      <w:pPr>
        <w:pStyle w:val="Heading3"/>
        <w:rPr>
          <w:rFonts w:asciiTheme="minorHAnsi" w:eastAsiaTheme="minorEastAsia" w:hAnsiTheme="minorHAnsi" w:cstheme="minorBidi"/>
          <w:color w:val="575756"/>
          <w:sz w:val="22"/>
          <w:szCs w:val="22"/>
        </w:rPr>
      </w:pPr>
    </w:p>
    <w:p w14:paraId="261710B5" w14:textId="77777777" w:rsidR="00FA2232" w:rsidRDefault="00FA2232">
      <w:pPr>
        <w:spacing w:after="200" w:line="276" w:lineRule="auto"/>
        <w:rPr>
          <w:rFonts w:ascii="Century Gothic" w:eastAsiaTheme="majorEastAsia" w:hAnsi="Century Gothic" w:cstheme="majorBidi"/>
          <w:color w:val="0D5297"/>
          <w:sz w:val="28"/>
          <w:szCs w:val="28"/>
        </w:rPr>
      </w:pPr>
      <w:r>
        <w:rPr>
          <w:color w:val="0D5297"/>
        </w:rPr>
        <w:br w:type="page"/>
      </w:r>
    </w:p>
    <w:p w14:paraId="77E8C885" w14:textId="77777777" w:rsidR="0000172B" w:rsidRPr="00433484" w:rsidRDefault="0000172B" w:rsidP="0000172B">
      <w:pPr>
        <w:pStyle w:val="paragraph"/>
        <w:framePr w:hSpace="180" w:wrap="around" w:vAnchor="text" w:hAnchor="text" w:y="1"/>
        <w:spacing w:before="0" w:beforeAutospacing="0" w:after="0" w:afterAutospacing="0"/>
        <w:suppressOverlap/>
        <w:textAlignment w:val="baseline"/>
        <w:rPr>
          <w:rFonts w:ascii="Segoe UI" w:hAnsi="Segoe UI" w:cs="Segoe UI"/>
          <w:color w:val="5FAEE1"/>
          <w:sz w:val="22"/>
          <w:szCs w:val="22"/>
        </w:rPr>
      </w:pPr>
      <w:r w:rsidRPr="00433484">
        <w:rPr>
          <w:rStyle w:val="normaltextrun"/>
          <w:rFonts w:ascii="Century Gothic" w:hAnsi="Century Gothic" w:cs="Segoe UI"/>
          <w:color w:val="0D5297"/>
        </w:rPr>
        <w:lastRenderedPageBreak/>
        <w:t>ABOUT STAFFORD HOUSE</w:t>
      </w:r>
      <w:r w:rsidRPr="00433484">
        <w:rPr>
          <w:rStyle w:val="eop"/>
          <w:rFonts w:ascii="Century Gothic" w:eastAsiaTheme="minorEastAsia" w:hAnsi="Century Gothic" w:cs="Segoe UI"/>
          <w:color w:val="0D5297"/>
        </w:rPr>
        <w:t> </w:t>
      </w:r>
    </w:p>
    <w:p w14:paraId="31356DA2" w14:textId="77777777" w:rsidR="00433484" w:rsidRPr="00433484" w:rsidRDefault="00433484" w:rsidP="00433484">
      <w:pPr>
        <w:framePr w:hSpace="180" w:wrap="around" w:vAnchor="text" w:hAnchor="text" w:y="1"/>
        <w:suppressOverlap/>
        <w:rPr>
          <w:rStyle w:val="normaltextrun"/>
          <w:rFonts w:ascii="Calibri" w:eastAsia="Times New Roman" w:hAnsi="Calibri" w:cs="Calibri"/>
          <w:sz w:val="20"/>
          <w:szCs w:val="20"/>
          <w:lang w:eastAsia="en-GB"/>
        </w:rPr>
      </w:pPr>
      <w:r w:rsidRPr="00433484">
        <w:rPr>
          <w:rStyle w:val="normaltextrun"/>
          <w:rFonts w:ascii="Calibri" w:eastAsia="Times New Roman" w:hAnsi="Calibri" w:cs="Calibri"/>
          <w:sz w:val="20"/>
          <w:szCs w:val="20"/>
          <w:lang w:eastAsia="en-GB"/>
        </w:rPr>
        <w:t xml:space="preserve">Stafford House has over 70 years’ experience in providing international students with great English language study experiences in the UK. Our mission is to educate, inspire and help our students enjoy our locations, empowering them with confidence to realise their personal potential. Stafford House comprises 2 brands, Stafford House International and Stafford House Study Holidays. </w:t>
      </w:r>
    </w:p>
    <w:p w14:paraId="69BB9A85" w14:textId="77777777" w:rsidR="00433484" w:rsidRPr="00433484" w:rsidRDefault="00433484" w:rsidP="00433484">
      <w:pPr>
        <w:framePr w:hSpace="180" w:wrap="around" w:vAnchor="text" w:hAnchor="text" w:y="1"/>
        <w:suppressOverlap/>
        <w:rPr>
          <w:rStyle w:val="normaltextrun"/>
          <w:rFonts w:ascii="Calibri" w:eastAsia="Times New Roman" w:hAnsi="Calibri" w:cs="Calibri"/>
          <w:sz w:val="20"/>
          <w:szCs w:val="20"/>
          <w:lang w:eastAsia="en-GB"/>
        </w:rPr>
      </w:pPr>
      <w:r w:rsidRPr="00433484">
        <w:rPr>
          <w:rStyle w:val="normaltextrun"/>
          <w:rFonts w:ascii="Calibri" w:eastAsia="Times New Roman" w:hAnsi="Calibri" w:cs="Calibri"/>
          <w:sz w:val="20"/>
          <w:szCs w:val="20"/>
          <w:lang w:eastAsia="en-GB"/>
        </w:rPr>
        <w:t xml:space="preserve">  </w:t>
      </w:r>
    </w:p>
    <w:p w14:paraId="5D23C2C5" w14:textId="77777777" w:rsidR="00433484" w:rsidRPr="00433484" w:rsidRDefault="00433484" w:rsidP="00433484">
      <w:pPr>
        <w:framePr w:hSpace="180" w:wrap="around" w:vAnchor="text" w:hAnchor="text" w:y="1"/>
        <w:suppressOverlap/>
        <w:rPr>
          <w:rStyle w:val="normaltextrun"/>
          <w:rFonts w:ascii="Calibri" w:eastAsia="Times New Roman" w:hAnsi="Calibri" w:cs="Calibri"/>
          <w:sz w:val="20"/>
          <w:szCs w:val="20"/>
          <w:lang w:eastAsia="en-GB"/>
        </w:rPr>
      </w:pPr>
      <w:r w:rsidRPr="00433484">
        <w:rPr>
          <w:rStyle w:val="normaltextrun"/>
          <w:rFonts w:ascii="Calibri" w:eastAsia="Times New Roman" w:hAnsi="Calibri" w:cs="Calibri"/>
          <w:sz w:val="20"/>
          <w:szCs w:val="20"/>
          <w:lang w:eastAsia="en-GB"/>
        </w:rPr>
        <w:t xml:space="preserve">Stafford House Study Holidays offers study experiences in the summer in a variety of locations, including our CATS Global Schools locations globally and partner summer venues at prestigious boarding schools and universities. We also offer a variety of non-ELT summer programmes studying Arts, Sciences and Business.  </w:t>
      </w:r>
    </w:p>
    <w:p w14:paraId="3FF3F355" w14:textId="77777777" w:rsidR="00433484" w:rsidRPr="00433484" w:rsidRDefault="00433484" w:rsidP="00433484">
      <w:pPr>
        <w:framePr w:hSpace="180" w:wrap="around" w:vAnchor="text" w:hAnchor="text" w:y="1"/>
        <w:suppressOverlap/>
        <w:rPr>
          <w:rStyle w:val="normaltextrun"/>
          <w:rFonts w:ascii="Calibri" w:eastAsia="Times New Roman" w:hAnsi="Calibri" w:cs="Calibri"/>
          <w:sz w:val="20"/>
          <w:szCs w:val="20"/>
          <w:lang w:eastAsia="en-GB"/>
        </w:rPr>
      </w:pPr>
      <w:r w:rsidRPr="00433484">
        <w:rPr>
          <w:rStyle w:val="normaltextrun"/>
          <w:rFonts w:ascii="Calibri" w:eastAsia="Times New Roman" w:hAnsi="Calibri" w:cs="Calibri"/>
          <w:sz w:val="20"/>
          <w:szCs w:val="20"/>
          <w:lang w:eastAsia="en-GB"/>
        </w:rPr>
        <w:t xml:space="preserve"> </w:t>
      </w:r>
    </w:p>
    <w:p w14:paraId="0CCACFB6" w14:textId="7F4D6562" w:rsidR="00433484" w:rsidRPr="00433484" w:rsidRDefault="00433484" w:rsidP="00433484">
      <w:pPr>
        <w:framePr w:hSpace="180" w:wrap="around" w:vAnchor="text" w:hAnchor="text" w:y="1"/>
        <w:suppressOverlap/>
        <w:rPr>
          <w:rStyle w:val="normaltextrun"/>
          <w:rFonts w:ascii="Calibri" w:eastAsia="Times New Roman" w:hAnsi="Calibri" w:cs="Calibri"/>
          <w:sz w:val="20"/>
          <w:szCs w:val="20"/>
          <w:lang w:eastAsia="en-GB"/>
        </w:rPr>
      </w:pPr>
      <w:r w:rsidRPr="00433484">
        <w:rPr>
          <w:rStyle w:val="normaltextrun"/>
          <w:rFonts w:ascii="Calibri" w:eastAsia="Times New Roman" w:hAnsi="Calibri" w:cs="Calibri"/>
          <w:sz w:val="20"/>
          <w:szCs w:val="20"/>
          <w:lang w:eastAsia="en-GB"/>
        </w:rPr>
        <w:t xml:space="preserve">Stafford House International has 3 year-round locations in Cambridge, Canterbury, and London. These schools’ benefit from being co-located with other schools in CATS Global Schools allowing us to deliver a high-quality service to students and staff. We deliver our signature Professional Certificate courses and Business English programmes in London and IELTS preparation in all three locations and our General English programme is enhanced by our module courses in the afternoons in all three locations. All three schools deliver programmes from groups booked through Study Holidays throughout the year. </w:t>
      </w:r>
    </w:p>
    <w:p w14:paraId="5B8F25B3" w14:textId="77777777" w:rsidR="00433484" w:rsidRPr="00433484" w:rsidRDefault="00433484" w:rsidP="00433484">
      <w:pPr>
        <w:framePr w:hSpace="180" w:wrap="around" w:vAnchor="text" w:hAnchor="text" w:y="1"/>
        <w:suppressOverlap/>
        <w:rPr>
          <w:rStyle w:val="normaltextrun"/>
          <w:rFonts w:ascii="Calibri" w:eastAsia="Times New Roman" w:hAnsi="Calibri" w:cs="Calibri"/>
          <w:sz w:val="20"/>
          <w:szCs w:val="20"/>
          <w:lang w:eastAsia="en-GB"/>
        </w:rPr>
      </w:pPr>
    </w:p>
    <w:p w14:paraId="317B72C7" w14:textId="1DA620CA" w:rsidR="00903279" w:rsidRDefault="00433484" w:rsidP="00433484">
      <w:pPr>
        <w:rPr>
          <w:rStyle w:val="normaltextrun"/>
          <w:rFonts w:ascii="Calibri" w:eastAsia="Times New Roman" w:hAnsi="Calibri" w:cs="Calibri"/>
          <w:sz w:val="20"/>
          <w:szCs w:val="20"/>
          <w:lang w:eastAsia="en-GB"/>
        </w:rPr>
      </w:pPr>
      <w:r w:rsidRPr="00433484">
        <w:rPr>
          <w:rStyle w:val="normaltextrun"/>
          <w:rFonts w:ascii="Calibri" w:eastAsia="Times New Roman" w:hAnsi="Calibri" w:cs="Calibri"/>
          <w:sz w:val="20"/>
          <w:szCs w:val="20"/>
          <w:lang w:eastAsia="en-GB"/>
        </w:rPr>
        <w:t>We offer a true experience for our students, and it takes dedicated and special employees to help deliver that. Our ‘Lions’ are part of the Stafford House family from the start as we quickly integrate people into the team and look to build individuals skills to allow them to truly excel in their role and push on to greater things. Once a lion, always a lion!</w:t>
      </w:r>
    </w:p>
    <w:p w14:paraId="2CAB07EA" w14:textId="77777777" w:rsidR="00433484" w:rsidRPr="00433484" w:rsidRDefault="00433484" w:rsidP="00433484">
      <w:pPr>
        <w:rPr>
          <w:szCs w:val="24"/>
        </w:rPr>
      </w:pPr>
    </w:p>
    <w:p w14:paraId="67EF0652" w14:textId="3812EBD0" w:rsidR="00903279" w:rsidRPr="00433484" w:rsidRDefault="003F00EC" w:rsidP="00903279">
      <w:pPr>
        <w:rPr>
          <w:rFonts w:ascii="Century Gothic" w:eastAsiaTheme="majorEastAsia" w:hAnsi="Century Gothic" w:cstheme="majorBidi"/>
          <w:color w:val="0D5297"/>
          <w:sz w:val="24"/>
          <w:szCs w:val="32"/>
        </w:rPr>
      </w:pPr>
      <w:r w:rsidRPr="00433484">
        <w:rPr>
          <w:rFonts w:ascii="Century Gothic" w:eastAsiaTheme="majorEastAsia" w:hAnsi="Century Gothic" w:cstheme="majorBidi"/>
          <w:color w:val="0D5297"/>
          <w:sz w:val="24"/>
          <w:szCs w:val="32"/>
        </w:rPr>
        <w:t xml:space="preserve">Assistant </w:t>
      </w:r>
      <w:r w:rsidR="00B04D4E" w:rsidRPr="00433484">
        <w:rPr>
          <w:rFonts w:ascii="Century Gothic" w:eastAsiaTheme="majorEastAsia" w:hAnsi="Century Gothic" w:cstheme="majorBidi"/>
          <w:color w:val="0D5297"/>
          <w:sz w:val="24"/>
          <w:szCs w:val="32"/>
        </w:rPr>
        <w:t>Activities Manager</w:t>
      </w:r>
      <w:r w:rsidR="00900BCB" w:rsidRPr="00433484">
        <w:rPr>
          <w:rFonts w:ascii="Century Gothic" w:eastAsiaTheme="majorEastAsia" w:hAnsi="Century Gothic" w:cstheme="majorBidi"/>
          <w:color w:val="0D5297"/>
          <w:sz w:val="24"/>
          <w:szCs w:val="32"/>
        </w:rPr>
        <w:t xml:space="preserve"> </w:t>
      </w:r>
    </w:p>
    <w:p w14:paraId="57D2634F" w14:textId="26447056"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Assisting the Activities Manager in delivering a high-quality activities and exc</w:t>
      </w:r>
      <w:r w:rsidR="00900BCB">
        <w:rPr>
          <w:rFonts w:ascii="Calibri" w:hAnsi="Calibri" w:cs="Tahoma"/>
          <w:sz w:val="20"/>
        </w:rPr>
        <w:t>ursions programme, utilising the</w:t>
      </w:r>
      <w:r w:rsidRPr="003F00EC">
        <w:rPr>
          <w:rFonts w:ascii="Calibri" w:hAnsi="Calibri" w:cs="Tahoma"/>
          <w:sz w:val="20"/>
        </w:rPr>
        <w:t xml:space="preserve"> outline programme and following our guidelines closely</w:t>
      </w:r>
    </w:p>
    <w:p w14:paraId="3D38C0A4"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Working closely with other members of the management team to provide a fun, challenging and meaningful activities programme to our clients</w:t>
      </w:r>
    </w:p>
    <w:p w14:paraId="45431F7B"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Responding to our clients’ needs and meeting their demands wherever possible</w:t>
      </w:r>
    </w:p>
    <w:p w14:paraId="3B1B8B99"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Ensuring the safety and welfare of all the students at all times</w:t>
      </w:r>
    </w:p>
    <w:p w14:paraId="2AC74539" w14:textId="77777777" w:rsidR="00DC681B" w:rsidRPr="001F7BF9" w:rsidRDefault="00DC681B" w:rsidP="00922997">
      <w:pPr>
        <w:outlineLvl w:val="0"/>
        <w:rPr>
          <w:sz w:val="20"/>
        </w:rPr>
      </w:pPr>
    </w:p>
    <w:p w14:paraId="39B770FA" w14:textId="77777777" w:rsidR="00FA2232" w:rsidRPr="001F7BF9" w:rsidRDefault="00FA2232" w:rsidP="00747163">
      <w:pPr>
        <w:pBdr>
          <w:top w:val="single" w:sz="4" w:space="1" w:color="auto"/>
          <w:left w:val="single" w:sz="4" w:space="4" w:color="auto"/>
          <w:bottom w:val="single" w:sz="4" w:space="1" w:color="auto"/>
          <w:right w:val="single" w:sz="4" w:space="4" w:color="auto"/>
        </w:pBdr>
        <w:jc w:val="both"/>
        <w:rPr>
          <w:sz w:val="20"/>
          <w:szCs w:val="20"/>
        </w:rPr>
      </w:pPr>
      <w:r w:rsidRPr="00B04D4E">
        <w:rPr>
          <w:rFonts w:ascii="Century Gothic" w:eastAsiaTheme="majorEastAsia" w:hAnsi="Century Gothic" w:cstheme="majorBidi"/>
          <w:color w:val="0D5297"/>
          <w:sz w:val="18"/>
          <w:szCs w:val="28"/>
        </w:rPr>
        <w:t>Department</w:t>
      </w:r>
      <w:r w:rsidRPr="00B04D4E">
        <w:rPr>
          <w:sz w:val="20"/>
          <w:szCs w:val="20"/>
        </w:rPr>
        <w:t xml:space="preserve">: </w:t>
      </w:r>
      <w:r w:rsidRPr="001F7BF9">
        <w:rPr>
          <w:sz w:val="20"/>
          <w:szCs w:val="20"/>
        </w:rPr>
        <w:tab/>
      </w:r>
      <w:r w:rsidR="00B04D4E">
        <w:rPr>
          <w:sz w:val="20"/>
          <w:szCs w:val="20"/>
        </w:rPr>
        <w:t>Programmes</w:t>
      </w:r>
    </w:p>
    <w:p w14:paraId="4D75F56B" w14:textId="3DC1DAD9" w:rsidR="00FA2232" w:rsidRPr="001F7BF9" w:rsidRDefault="00FA2232" w:rsidP="00747163">
      <w:pPr>
        <w:pBdr>
          <w:top w:val="single" w:sz="4" w:space="1" w:color="auto"/>
          <w:left w:val="single" w:sz="4" w:space="4" w:color="auto"/>
          <w:bottom w:val="single" w:sz="4" w:space="1" w:color="auto"/>
          <w:right w:val="single" w:sz="4" w:space="4" w:color="auto"/>
        </w:pBdr>
        <w:jc w:val="both"/>
        <w:outlineLvl w:val="0"/>
        <w:rPr>
          <w:sz w:val="20"/>
          <w:szCs w:val="20"/>
        </w:rPr>
      </w:pPr>
      <w:r w:rsidRPr="00B04D4E">
        <w:rPr>
          <w:rFonts w:ascii="Century Gothic" w:eastAsiaTheme="majorEastAsia" w:hAnsi="Century Gothic" w:cstheme="majorBidi"/>
          <w:color w:val="0D5297"/>
          <w:sz w:val="18"/>
          <w:szCs w:val="28"/>
        </w:rPr>
        <w:t>Reports to:</w:t>
      </w:r>
      <w:r w:rsidRPr="00B04D4E">
        <w:rPr>
          <w:sz w:val="20"/>
          <w:szCs w:val="20"/>
        </w:rPr>
        <w:t xml:space="preserve"> </w:t>
      </w:r>
      <w:r w:rsidRPr="001F7BF9">
        <w:rPr>
          <w:sz w:val="20"/>
          <w:szCs w:val="20"/>
        </w:rPr>
        <w:tab/>
      </w:r>
      <w:r w:rsidR="003F00EC">
        <w:rPr>
          <w:sz w:val="20"/>
          <w:szCs w:val="20"/>
        </w:rPr>
        <w:t>Activities Manager</w:t>
      </w:r>
      <w:r w:rsidR="0038635F">
        <w:rPr>
          <w:sz w:val="20"/>
          <w:szCs w:val="20"/>
        </w:rPr>
        <w:t xml:space="preserve"> / Programmes </w:t>
      </w:r>
      <w:r w:rsidR="006673AC">
        <w:rPr>
          <w:sz w:val="20"/>
          <w:szCs w:val="20"/>
        </w:rPr>
        <w:t>Department</w:t>
      </w:r>
      <w:r w:rsidR="0038635F">
        <w:rPr>
          <w:sz w:val="20"/>
          <w:szCs w:val="20"/>
        </w:rPr>
        <w:t xml:space="preserve"> Head Office</w:t>
      </w:r>
    </w:p>
    <w:p w14:paraId="4154F877" w14:textId="77777777" w:rsidR="00FA2232" w:rsidRPr="001F7BF9" w:rsidRDefault="00FA2232" w:rsidP="00747163">
      <w:pPr>
        <w:pBdr>
          <w:top w:val="single" w:sz="4" w:space="1" w:color="auto"/>
          <w:left w:val="single" w:sz="4" w:space="4" w:color="auto"/>
          <w:bottom w:val="single" w:sz="4" w:space="1" w:color="auto"/>
          <w:right w:val="single" w:sz="4" w:space="4" w:color="auto"/>
        </w:pBdr>
        <w:jc w:val="both"/>
        <w:outlineLvl w:val="0"/>
        <w:rPr>
          <w:sz w:val="20"/>
          <w:szCs w:val="20"/>
        </w:rPr>
      </w:pPr>
      <w:r w:rsidRPr="00B04D4E">
        <w:rPr>
          <w:rFonts w:ascii="Century Gothic" w:eastAsiaTheme="majorEastAsia" w:hAnsi="Century Gothic" w:cstheme="majorBidi"/>
          <w:color w:val="0D5297"/>
          <w:sz w:val="18"/>
          <w:szCs w:val="28"/>
        </w:rPr>
        <w:t>Contract:</w:t>
      </w:r>
      <w:r w:rsidRPr="001F7BF9">
        <w:rPr>
          <w:sz w:val="20"/>
          <w:szCs w:val="20"/>
        </w:rPr>
        <w:tab/>
        <w:t>Temporary, fixed term</w:t>
      </w:r>
    </w:p>
    <w:p w14:paraId="73CCCAF7" w14:textId="77777777" w:rsidR="00FA2232" w:rsidRPr="00764E42" w:rsidRDefault="00FA2232" w:rsidP="00747163">
      <w:pPr>
        <w:pBdr>
          <w:top w:val="single" w:sz="4" w:space="1" w:color="auto"/>
          <w:left w:val="single" w:sz="4" w:space="4" w:color="auto"/>
          <w:bottom w:val="single" w:sz="4" w:space="1" w:color="auto"/>
          <w:right w:val="single" w:sz="4" w:space="4" w:color="auto"/>
        </w:pBdr>
        <w:jc w:val="both"/>
        <w:outlineLvl w:val="0"/>
        <w:rPr>
          <w:sz w:val="20"/>
          <w:szCs w:val="20"/>
        </w:rPr>
      </w:pPr>
      <w:r w:rsidRPr="00B04D4E">
        <w:rPr>
          <w:rFonts w:ascii="Century Gothic" w:eastAsiaTheme="majorEastAsia" w:hAnsi="Century Gothic" w:cstheme="majorBidi"/>
          <w:color w:val="0D5297"/>
          <w:sz w:val="18"/>
          <w:szCs w:val="28"/>
        </w:rPr>
        <w:t>Hours:</w:t>
      </w:r>
      <w:r w:rsidRPr="001F7BF9">
        <w:rPr>
          <w:rFonts w:ascii="Century Gothic" w:eastAsiaTheme="majorEastAsia" w:hAnsi="Century Gothic" w:cstheme="majorBidi"/>
          <w:color w:val="0D5297"/>
          <w:sz w:val="16"/>
          <w:szCs w:val="28"/>
        </w:rPr>
        <w:tab/>
      </w:r>
      <w:r w:rsidRPr="00B04D4E">
        <w:rPr>
          <w:szCs w:val="20"/>
        </w:rPr>
        <w:tab/>
      </w:r>
      <w:r w:rsidR="0024565B" w:rsidRPr="00764E42">
        <w:rPr>
          <w:sz w:val="20"/>
          <w:szCs w:val="20"/>
        </w:rPr>
        <w:t>55</w:t>
      </w:r>
      <w:r w:rsidRPr="00764E42">
        <w:rPr>
          <w:sz w:val="20"/>
          <w:szCs w:val="20"/>
        </w:rPr>
        <w:t xml:space="preserve"> hours over 6 days per week</w:t>
      </w:r>
      <w:r w:rsidRPr="00764E42">
        <w:rPr>
          <w:sz w:val="20"/>
          <w:szCs w:val="20"/>
        </w:rPr>
        <w:tab/>
      </w:r>
    </w:p>
    <w:p w14:paraId="1293487D" w14:textId="31645E28" w:rsidR="00747163" w:rsidRDefault="00FA2232" w:rsidP="00747163">
      <w:pPr>
        <w:pBdr>
          <w:top w:val="single" w:sz="4" w:space="1" w:color="auto"/>
          <w:left w:val="single" w:sz="4" w:space="4" w:color="auto"/>
          <w:bottom w:val="single" w:sz="4" w:space="1" w:color="auto"/>
          <w:right w:val="single" w:sz="4" w:space="4" w:color="auto"/>
        </w:pBdr>
        <w:ind w:left="1440" w:hanging="1440"/>
        <w:outlineLvl w:val="0"/>
        <w:rPr>
          <w:sz w:val="20"/>
          <w:szCs w:val="20"/>
        </w:rPr>
      </w:pPr>
      <w:r w:rsidRPr="001F7BF9">
        <w:rPr>
          <w:rFonts w:ascii="Century Gothic" w:eastAsiaTheme="majorEastAsia" w:hAnsi="Century Gothic" w:cstheme="majorBidi"/>
          <w:color w:val="0D5297"/>
          <w:sz w:val="16"/>
          <w:szCs w:val="28"/>
        </w:rPr>
        <w:t>Salary Scale:</w:t>
      </w:r>
      <w:r w:rsidRPr="001F7BF9">
        <w:rPr>
          <w:sz w:val="20"/>
          <w:szCs w:val="20"/>
        </w:rPr>
        <w:tab/>
      </w:r>
      <w:r w:rsidR="00747163" w:rsidRPr="00B04D4E">
        <w:rPr>
          <w:sz w:val="20"/>
          <w:szCs w:val="20"/>
        </w:rPr>
        <w:t>£</w:t>
      </w:r>
      <w:r w:rsidR="00225DA7">
        <w:rPr>
          <w:sz w:val="20"/>
          <w:szCs w:val="20"/>
        </w:rPr>
        <w:t>6</w:t>
      </w:r>
      <w:r w:rsidR="00E04B11">
        <w:rPr>
          <w:sz w:val="20"/>
          <w:szCs w:val="20"/>
        </w:rPr>
        <w:t>71.55</w:t>
      </w:r>
      <w:r w:rsidR="00747163" w:rsidRPr="00B04D4E">
        <w:rPr>
          <w:sz w:val="20"/>
          <w:szCs w:val="20"/>
        </w:rPr>
        <w:t xml:space="preserve"> per week plus </w:t>
      </w:r>
      <w:r w:rsidR="006673AC">
        <w:rPr>
          <w:sz w:val="20"/>
          <w:szCs w:val="20"/>
        </w:rPr>
        <w:t>holiday entitlement</w:t>
      </w:r>
      <w:r w:rsidR="00747163" w:rsidRPr="00B04D4E">
        <w:rPr>
          <w:sz w:val="20"/>
          <w:szCs w:val="20"/>
        </w:rPr>
        <w:t xml:space="preserve">. </w:t>
      </w:r>
      <w:r w:rsidR="00F37C86">
        <w:rPr>
          <w:sz w:val="20"/>
          <w:szCs w:val="20"/>
        </w:rPr>
        <w:t xml:space="preserve">Loyalty </w:t>
      </w:r>
      <w:r w:rsidR="00AC6514" w:rsidRPr="00B04D4E">
        <w:rPr>
          <w:sz w:val="20"/>
          <w:szCs w:val="20"/>
        </w:rPr>
        <w:t>£</w:t>
      </w:r>
      <w:r w:rsidR="00AC6514">
        <w:rPr>
          <w:sz w:val="20"/>
          <w:szCs w:val="20"/>
        </w:rPr>
        <w:t>33 per week*</w:t>
      </w:r>
    </w:p>
    <w:p w14:paraId="40347450" w14:textId="77777777" w:rsidR="00AC6514" w:rsidRDefault="00AC6514" w:rsidP="00747163">
      <w:pPr>
        <w:pBdr>
          <w:top w:val="single" w:sz="4" w:space="1" w:color="auto"/>
          <w:left w:val="single" w:sz="4" w:space="4" w:color="auto"/>
          <w:bottom w:val="single" w:sz="4" w:space="1" w:color="auto"/>
          <w:right w:val="single" w:sz="4" w:space="4" w:color="auto"/>
        </w:pBdr>
        <w:ind w:left="1440" w:hanging="1440"/>
        <w:outlineLvl w:val="0"/>
        <w:rPr>
          <w:sz w:val="20"/>
          <w:szCs w:val="20"/>
        </w:rPr>
      </w:pPr>
    </w:p>
    <w:p w14:paraId="4212CC31" w14:textId="4394C925" w:rsidR="00433484" w:rsidRPr="00B04D4E" w:rsidRDefault="00AC6514" w:rsidP="00747163">
      <w:pPr>
        <w:pBdr>
          <w:top w:val="single" w:sz="4" w:space="1" w:color="auto"/>
          <w:left w:val="single" w:sz="4" w:space="4" w:color="auto"/>
          <w:bottom w:val="single" w:sz="4" w:space="1" w:color="auto"/>
          <w:right w:val="single" w:sz="4" w:space="4" w:color="auto"/>
        </w:pBdr>
        <w:ind w:left="1440" w:hanging="1440"/>
        <w:outlineLvl w:val="0"/>
        <w:rPr>
          <w:sz w:val="20"/>
          <w:szCs w:val="20"/>
        </w:rPr>
      </w:pPr>
      <w:r>
        <w:rPr>
          <w:sz w:val="20"/>
          <w:szCs w:val="20"/>
        </w:rPr>
        <w:t>*Where appliable</w:t>
      </w:r>
    </w:p>
    <w:p w14:paraId="2C0F393D" w14:textId="77777777" w:rsidR="00FA2232" w:rsidRPr="001F7BF9" w:rsidRDefault="00FA2232" w:rsidP="00747163">
      <w:pPr>
        <w:ind w:left="1440" w:hanging="1440"/>
        <w:jc w:val="both"/>
        <w:outlineLvl w:val="0"/>
        <w:rPr>
          <w:color w:val="0D5297"/>
          <w:sz w:val="20"/>
        </w:rPr>
      </w:pPr>
    </w:p>
    <w:p w14:paraId="5F13A55C" w14:textId="77777777" w:rsidR="00120E6F" w:rsidRPr="001F7BF9" w:rsidRDefault="00120E6F" w:rsidP="00120E6F">
      <w:pPr>
        <w:pStyle w:val="Heading3"/>
        <w:rPr>
          <w:color w:val="0D5297"/>
          <w:sz w:val="22"/>
        </w:rPr>
      </w:pPr>
      <w:r w:rsidRPr="001F7BF9">
        <w:rPr>
          <w:color w:val="0D5297"/>
          <w:sz w:val="22"/>
        </w:rPr>
        <w:t>YOUR PROFILE AND RESPONSIBILITIES</w:t>
      </w:r>
    </w:p>
    <w:p w14:paraId="0FBBB036" w14:textId="77777777" w:rsidR="003F00EC" w:rsidRPr="003F00EC" w:rsidRDefault="003F00EC" w:rsidP="003F00EC">
      <w:pPr>
        <w:rPr>
          <w:b/>
          <w:sz w:val="20"/>
        </w:rPr>
      </w:pPr>
      <w:r w:rsidRPr="003F00EC">
        <w:rPr>
          <w:b/>
          <w:sz w:val="20"/>
        </w:rPr>
        <w:t>Assist in the management of the activities programme</w:t>
      </w:r>
    </w:p>
    <w:p w14:paraId="2E63CFC6" w14:textId="5576BD7F"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Support the Activities Manager</w:t>
      </w:r>
      <w:r w:rsidR="00BB249C">
        <w:rPr>
          <w:rFonts w:ascii="Calibri" w:hAnsi="Calibri" w:cs="Tahoma"/>
          <w:sz w:val="20"/>
        </w:rPr>
        <w:t xml:space="preserve"> </w:t>
      </w:r>
      <w:r w:rsidRPr="003F00EC">
        <w:rPr>
          <w:rFonts w:ascii="Calibri" w:hAnsi="Calibri" w:cs="Tahoma"/>
          <w:sz w:val="20"/>
        </w:rPr>
        <w:t>in the overall running of the programme</w:t>
      </w:r>
    </w:p>
    <w:p w14:paraId="4626B5B2"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 xml:space="preserve">Play a large part in the Staff Induction Day, usually one or two days prior to students’ arrival. </w:t>
      </w:r>
      <w:r w:rsidR="00BB249C">
        <w:rPr>
          <w:rFonts w:ascii="Calibri" w:hAnsi="Calibri" w:cs="Tahoma"/>
          <w:sz w:val="20"/>
        </w:rPr>
        <w:t>You</w:t>
      </w:r>
      <w:r w:rsidRPr="003F00EC">
        <w:rPr>
          <w:rFonts w:ascii="Calibri" w:hAnsi="Calibri" w:cs="Tahoma"/>
          <w:sz w:val="20"/>
        </w:rPr>
        <w:t xml:space="preserve"> will provide training to Activity Leaders and Teachers in organising and running excursions.</w:t>
      </w:r>
    </w:p>
    <w:p w14:paraId="5615548A" w14:textId="0F917E64"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 xml:space="preserve">Ensure </w:t>
      </w:r>
      <w:r w:rsidR="006673AC">
        <w:rPr>
          <w:rFonts w:ascii="Calibri" w:hAnsi="Calibri" w:cs="Tahoma"/>
          <w:sz w:val="20"/>
        </w:rPr>
        <w:t xml:space="preserve">activities and </w:t>
      </w:r>
      <w:r w:rsidR="00BB249C">
        <w:rPr>
          <w:rFonts w:ascii="Calibri" w:hAnsi="Calibri" w:cs="Tahoma"/>
          <w:sz w:val="20"/>
        </w:rPr>
        <w:t xml:space="preserve">excursions </w:t>
      </w:r>
      <w:r w:rsidRPr="003F00EC">
        <w:rPr>
          <w:rFonts w:ascii="Calibri" w:hAnsi="Calibri" w:cs="Tahoma"/>
          <w:sz w:val="20"/>
        </w:rPr>
        <w:t>comply with British Council and English UK guidelines (documents available on site).</w:t>
      </w:r>
    </w:p>
    <w:p w14:paraId="0B591B09"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Gain a sound knowledge of the local area and its attractions prior to commencement of contract.</w:t>
      </w:r>
    </w:p>
    <w:p w14:paraId="746EE722" w14:textId="0BB25A7D"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 xml:space="preserve">Deliver a </w:t>
      </w:r>
      <w:r w:rsidR="00433484" w:rsidRPr="003F00EC">
        <w:rPr>
          <w:rFonts w:ascii="Calibri" w:hAnsi="Calibri" w:cs="Tahoma"/>
          <w:sz w:val="20"/>
        </w:rPr>
        <w:t>high-quality</w:t>
      </w:r>
      <w:r w:rsidRPr="003F00EC">
        <w:rPr>
          <w:rFonts w:ascii="Calibri" w:hAnsi="Calibri" w:cs="Tahoma"/>
          <w:sz w:val="20"/>
        </w:rPr>
        <w:t xml:space="preserve"> programme.  Consult with Group Leaders and other members of the activity team to improve the programme wherever possible, within guidelines set by the </w:t>
      </w:r>
      <w:r>
        <w:rPr>
          <w:rFonts w:ascii="Calibri" w:hAnsi="Calibri" w:cs="Tahoma"/>
          <w:sz w:val="20"/>
        </w:rPr>
        <w:t>Programmes</w:t>
      </w:r>
      <w:r w:rsidR="00BB249C">
        <w:rPr>
          <w:rFonts w:ascii="Calibri" w:hAnsi="Calibri" w:cs="Tahoma"/>
          <w:sz w:val="20"/>
        </w:rPr>
        <w:t xml:space="preserve"> Manager at Head Office.</w:t>
      </w:r>
    </w:p>
    <w:p w14:paraId="5DA5EC66"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 xml:space="preserve">Manage, motivate and brief the activity team and oversee their designated tasks, referring any issues regarding teaching staff to the Director of Studies. </w:t>
      </w:r>
    </w:p>
    <w:p w14:paraId="416AF85F"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Establish a working atmosphere of co-operation, fun and enthusiasm between staff, clients (Group Leaders) and students</w:t>
      </w:r>
    </w:p>
    <w:p w14:paraId="3FC71CE5" w14:textId="15D05D4F"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Ensure a high level of student and staff participation in</w:t>
      </w:r>
      <w:r w:rsidR="006673AC">
        <w:rPr>
          <w:rFonts w:ascii="Calibri" w:hAnsi="Calibri" w:cs="Tahoma"/>
          <w:sz w:val="20"/>
        </w:rPr>
        <w:t xml:space="preserve"> activities and</w:t>
      </w:r>
      <w:r w:rsidRPr="003F00EC">
        <w:rPr>
          <w:rFonts w:ascii="Calibri" w:hAnsi="Calibri" w:cs="Tahoma"/>
          <w:sz w:val="20"/>
        </w:rPr>
        <w:t xml:space="preserve"> </w:t>
      </w:r>
      <w:r w:rsidR="00BB249C">
        <w:rPr>
          <w:rFonts w:ascii="Calibri" w:hAnsi="Calibri" w:cs="Tahoma"/>
          <w:sz w:val="20"/>
        </w:rPr>
        <w:t xml:space="preserve">excursions </w:t>
      </w:r>
      <w:r w:rsidRPr="003F00EC">
        <w:rPr>
          <w:rFonts w:ascii="Calibri" w:hAnsi="Calibri" w:cs="Tahoma"/>
          <w:sz w:val="20"/>
        </w:rPr>
        <w:t>through motivation, organisation and supervision.</w:t>
      </w:r>
    </w:p>
    <w:p w14:paraId="54AC4280" w14:textId="639A629F"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 xml:space="preserve">Ensure that </w:t>
      </w:r>
      <w:r w:rsidR="006673AC">
        <w:rPr>
          <w:rFonts w:ascii="Calibri" w:hAnsi="Calibri" w:cs="Tahoma"/>
          <w:sz w:val="20"/>
        </w:rPr>
        <w:t xml:space="preserve">activities and </w:t>
      </w:r>
      <w:r w:rsidRPr="003F00EC">
        <w:rPr>
          <w:rFonts w:ascii="Calibri" w:hAnsi="Calibri" w:cs="Tahoma"/>
          <w:sz w:val="20"/>
        </w:rPr>
        <w:t xml:space="preserve">excursions are run according to Stafford House Study Holidays’ procedures and rules, with the health and safety of students being paramount. </w:t>
      </w:r>
    </w:p>
    <w:p w14:paraId="6F800303" w14:textId="601433B9"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 xml:space="preserve">Research and write new risk assessments for </w:t>
      </w:r>
      <w:r w:rsidR="006673AC">
        <w:rPr>
          <w:rFonts w:ascii="Calibri" w:hAnsi="Calibri" w:cs="Tahoma"/>
          <w:sz w:val="20"/>
        </w:rPr>
        <w:t xml:space="preserve">activities and </w:t>
      </w:r>
      <w:r w:rsidRPr="003F00EC">
        <w:rPr>
          <w:rFonts w:ascii="Calibri" w:hAnsi="Calibri" w:cs="Tahoma"/>
          <w:sz w:val="20"/>
        </w:rPr>
        <w:t>excursions as necessary.</w:t>
      </w:r>
    </w:p>
    <w:p w14:paraId="1D00741E"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 xml:space="preserve">Confirm all </w:t>
      </w:r>
      <w:r w:rsidR="00BB249C">
        <w:rPr>
          <w:rFonts w:ascii="Calibri" w:hAnsi="Calibri" w:cs="Tahoma"/>
          <w:sz w:val="20"/>
        </w:rPr>
        <w:t>bookings, such</w:t>
      </w:r>
      <w:r w:rsidRPr="003F00EC">
        <w:rPr>
          <w:rFonts w:ascii="Calibri" w:hAnsi="Calibri" w:cs="Tahoma"/>
          <w:sz w:val="20"/>
        </w:rPr>
        <w:t xml:space="preserve"> as attractions and coaches.</w:t>
      </w:r>
    </w:p>
    <w:p w14:paraId="35735746"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 xml:space="preserve">Control the </w:t>
      </w:r>
      <w:r w:rsidR="00BB249C">
        <w:rPr>
          <w:rFonts w:ascii="Calibri" w:hAnsi="Calibri" w:cs="Tahoma"/>
          <w:sz w:val="20"/>
        </w:rPr>
        <w:t>materials/</w:t>
      </w:r>
      <w:r w:rsidRPr="003F00EC">
        <w:rPr>
          <w:rFonts w:ascii="Calibri" w:hAnsi="Calibri" w:cs="Tahoma"/>
          <w:sz w:val="20"/>
        </w:rPr>
        <w:t>stock</w:t>
      </w:r>
      <w:r w:rsidR="00BB249C">
        <w:rPr>
          <w:rFonts w:ascii="Calibri" w:hAnsi="Calibri" w:cs="Tahoma"/>
          <w:sz w:val="20"/>
        </w:rPr>
        <w:t xml:space="preserve"> relating to excursions</w:t>
      </w:r>
      <w:r w:rsidRPr="003F00EC">
        <w:rPr>
          <w:rFonts w:ascii="Calibri" w:hAnsi="Calibri" w:cs="Tahoma"/>
          <w:sz w:val="20"/>
        </w:rPr>
        <w:t>, including items belonging to Stafford House Study Holidays, the centre and hired items. Return all unused/durable stock to Head Office in good condition.</w:t>
      </w:r>
    </w:p>
    <w:p w14:paraId="24E7F0FF"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Control expenditure of the activities programme and report weekly to the Centre Director.</w:t>
      </w:r>
    </w:p>
    <w:p w14:paraId="711534EF"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Ensure that Stafford House and its customers receive value for money from the activities programme, and that correct use is being made of the coaches.</w:t>
      </w:r>
    </w:p>
    <w:p w14:paraId="559CADE8"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 xml:space="preserve">Establish and maintain open communication between the centre, clients, and Head Office.  </w:t>
      </w:r>
    </w:p>
    <w:p w14:paraId="76C88B7F"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Represent Stafford House positively in all conversations with clients, staff, and the host centre.</w:t>
      </w:r>
    </w:p>
    <w:p w14:paraId="069C8EC3" w14:textId="77777777" w:rsidR="003F00EC" w:rsidRPr="003F00EC" w:rsidRDefault="003F00EC" w:rsidP="003F00EC">
      <w:pPr>
        <w:outlineLvl w:val="0"/>
        <w:rPr>
          <w:rFonts w:ascii="Calibri" w:hAnsi="Calibri" w:cs="Tahoma"/>
          <w:b/>
          <w:sz w:val="20"/>
        </w:rPr>
      </w:pPr>
      <w:r w:rsidRPr="003F00EC">
        <w:rPr>
          <w:rFonts w:ascii="Calibri" w:hAnsi="Calibri" w:cs="Tahoma"/>
          <w:b/>
          <w:sz w:val="20"/>
        </w:rPr>
        <w:lastRenderedPageBreak/>
        <w:t>Welfare</w:t>
      </w:r>
    </w:p>
    <w:p w14:paraId="3F1D79A0"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To have read and understood the AM manual and staff handbook and be fully conversant with our policies for the welfare and protection of children. At all times whilst on duty, staff are responsible for the care, welfare and safety of students whilst ensuring they follow the school rules</w:t>
      </w:r>
    </w:p>
    <w:p w14:paraId="68CFBE19"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Assist in the programme of student supervision. All members of the CMT have student welfare duties on a rota basis. This involves leading and supporting members of staff and ensuring that welfare duties are carried out in line with company policy. Take on welfare supervision duties as and when required, as designated by the Centre Director.</w:t>
      </w:r>
    </w:p>
    <w:p w14:paraId="55BEB7A9" w14:textId="11438BE2" w:rsidR="003F00EC" w:rsidRPr="00BB249C" w:rsidRDefault="003F00EC" w:rsidP="00BB249C">
      <w:pPr>
        <w:numPr>
          <w:ilvl w:val="0"/>
          <w:numId w:val="45"/>
        </w:numPr>
        <w:outlineLvl w:val="0"/>
        <w:rPr>
          <w:rFonts w:ascii="Calibri" w:hAnsi="Calibri" w:cs="Tahoma"/>
          <w:sz w:val="20"/>
        </w:rPr>
      </w:pPr>
      <w:r w:rsidRPr="003F00EC">
        <w:rPr>
          <w:rFonts w:ascii="Calibri" w:hAnsi="Calibri" w:cs="Tahoma"/>
          <w:sz w:val="20"/>
        </w:rPr>
        <w:t xml:space="preserve">Liaise with the Director of Studies, Centre </w:t>
      </w:r>
      <w:r w:rsidR="00433484">
        <w:rPr>
          <w:rFonts w:ascii="Calibri" w:hAnsi="Calibri" w:cs="Tahoma"/>
          <w:sz w:val="20"/>
        </w:rPr>
        <w:t>Director,</w:t>
      </w:r>
      <w:r w:rsidR="00BB249C">
        <w:rPr>
          <w:rFonts w:ascii="Calibri" w:hAnsi="Calibri" w:cs="Tahoma"/>
          <w:sz w:val="20"/>
        </w:rPr>
        <w:t xml:space="preserve"> and work with the Activities Management team </w:t>
      </w:r>
      <w:r w:rsidRPr="00BB249C">
        <w:rPr>
          <w:rFonts w:ascii="Calibri" w:hAnsi="Calibri" w:cs="Tahoma"/>
          <w:sz w:val="20"/>
        </w:rPr>
        <w:t>to organise the rota for activity supervision and pastoral care.</w:t>
      </w:r>
    </w:p>
    <w:p w14:paraId="4D18C4D8" w14:textId="77777777" w:rsidR="003F00EC" w:rsidRPr="003F00EC" w:rsidRDefault="003F00EC" w:rsidP="003F00EC">
      <w:pPr>
        <w:outlineLvl w:val="0"/>
        <w:rPr>
          <w:rFonts w:ascii="Calibri" w:hAnsi="Calibri" w:cs="Tahoma"/>
          <w:b/>
          <w:sz w:val="20"/>
        </w:rPr>
      </w:pPr>
      <w:r w:rsidRPr="003F00EC">
        <w:rPr>
          <w:rFonts w:ascii="Calibri" w:hAnsi="Calibri" w:cs="Tahoma"/>
          <w:b/>
          <w:sz w:val="20"/>
        </w:rPr>
        <w:t>Other duties</w:t>
      </w:r>
    </w:p>
    <w:p w14:paraId="4A44803D" w14:textId="7E056F18"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 xml:space="preserve">Attendance at our Management Training Weekend (usually mid-June in </w:t>
      </w:r>
      <w:r w:rsidR="0000172B">
        <w:rPr>
          <w:rFonts w:ascii="Calibri" w:hAnsi="Calibri" w:cs="Tahoma"/>
          <w:sz w:val="20"/>
        </w:rPr>
        <w:t>Canterbury</w:t>
      </w:r>
      <w:r w:rsidRPr="003F00EC">
        <w:rPr>
          <w:rFonts w:ascii="Calibri" w:hAnsi="Calibri" w:cs="Tahoma"/>
          <w:sz w:val="20"/>
        </w:rPr>
        <w:t>).</w:t>
      </w:r>
    </w:p>
    <w:p w14:paraId="40F881F8"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Close the centre, return all SHSH equipment according to guidelines outlined in AM manual and write a final report to be submitted to HO no later than five days after the closing of the centre.</w:t>
      </w:r>
    </w:p>
    <w:p w14:paraId="189EF0D2"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Ensure that all Stafford House Health &amp; Safety policies are implemented and monitored.</w:t>
      </w:r>
    </w:p>
    <w:p w14:paraId="24896715" w14:textId="77777777" w:rsidR="003F00EC" w:rsidRPr="003F00EC" w:rsidRDefault="003F00EC" w:rsidP="003F00EC">
      <w:pPr>
        <w:numPr>
          <w:ilvl w:val="0"/>
          <w:numId w:val="45"/>
        </w:numPr>
        <w:outlineLvl w:val="0"/>
        <w:rPr>
          <w:rFonts w:ascii="Calibri" w:hAnsi="Calibri" w:cs="Tahoma"/>
          <w:sz w:val="20"/>
        </w:rPr>
      </w:pPr>
      <w:r w:rsidRPr="003F00EC">
        <w:rPr>
          <w:rFonts w:ascii="Calibri" w:hAnsi="Calibri" w:cs="Tahoma"/>
          <w:sz w:val="20"/>
        </w:rPr>
        <w:t>Additional duties as required.</w:t>
      </w:r>
    </w:p>
    <w:p w14:paraId="46444C59" w14:textId="77777777" w:rsidR="00120E6F" w:rsidRPr="001F7BF9" w:rsidRDefault="00120E6F" w:rsidP="00F35759">
      <w:pPr>
        <w:rPr>
          <w:sz w:val="20"/>
        </w:rPr>
      </w:pPr>
    </w:p>
    <w:p w14:paraId="4531C341" w14:textId="77777777" w:rsidR="00120E6F" w:rsidRPr="001F7BF9" w:rsidRDefault="00120E6F" w:rsidP="00120E6F">
      <w:pPr>
        <w:pStyle w:val="Heading3"/>
        <w:rPr>
          <w:color w:val="0D5297"/>
          <w:sz w:val="22"/>
        </w:rPr>
      </w:pPr>
      <w:r w:rsidRPr="001F7BF9">
        <w:rPr>
          <w:color w:val="0D5297"/>
          <w:sz w:val="22"/>
        </w:rPr>
        <w:t>ABOUT YOU</w:t>
      </w:r>
    </w:p>
    <w:p w14:paraId="211C750C" w14:textId="77777777" w:rsidR="00FB57B4" w:rsidRPr="00BB249C" w:rsidRDefault="00FB57B4" w:rsidP="00FB57B4">
      <w:pPr>
        <w:ind w:left="284" w:hanging="284"/>
        <w:rPr>
          <w:rFonts w:ascii="Calibri" w:eastAsia="Calibri" w:hAnsi="Calibri" w:cs="Times New Roman"/>
          <w:b/>
          <w:color w:val="595959" w:themeColor="text1" w:themeTint="A6"/>
          <w:sz w:val="20"/>
        </w:rPr>
      </w:pPr>
      <w:r w:rsidRPr="00BB249C">
        <w:rPr>
          <w:rFonts w:ascii="Calibri" w:eastAsia="Calibri" w:hAnsi="Calibri" w:cs="Times New Roman"/>
          <w:b/>
          <w:color w:val="595959" w:themeColor="text1" w:themeTint="A6"/>
          <w:sz w:val="20"/>
        </w:rPr>
        <w:t>Essential</w:t>
      </w:r>
    </w:p>
    <w:p w14:paraId="67735054" w14:textId="77777777" w:rsidR="003F00EC" w:rsidRPr="00BB249C" w:rsidRDefault="003F00EC" w:rsidP="003F00EC">
      <w:pPr>
        <w:pStyle w:val="ListParagraph"/>
        <w:numPr>
          <w:ilvl w:val="0"/>
          <w:numId w:val="46"/>
        </w:numPr>
        <w:rPr>
          <w:color w:val="595959" w:themeColor="text1" w:themeTint="A6"/>
        </w:rPr>
      </w:pPr>
      <w:r w:rsidRPr="00BB249C">
        <w:rPr>
          <w:rFonts w:cs="Tahoma"/>
          <w:color w:val="595959" w:themeColor="text1" w:themeTint="A6"/>
          <w:sz w:val="20"/>
          <w:szCs w:val="20"/>
        </w:rPr>
        <w:t>Level of spoken and written English equivalent to CEF level C1/CAE/IELTS 7.0</w:t>
      </w:r>
    </w:p>
    <w:p w14:paraId="4DDD95B5" w14:textId="3183DCC9" w:rsidR="003F00EC" w:rsidRPr="00BB249C" w:rsidRDefault="003F00EC" w:rsidP="003F00EC">
      <w:pPr>
        <w:pStyle w:val="ListParagraph"/>
        <w:numPr>
          <w:ilvl w:val="0"/>
          <w:numId w:val="46"/>
        </w:numPr>
        <w:rPr>
          <w:color w:val="595959" w:themeColor="text1" w:themeTint="A6"/>
        </w:rPr>
      </w:pPr>
      <w:r w:rsidRPr="00BB249C">
        <w:rPr>
          <w:rFonts w:cs="Tahoma"/>
          <w:color w:val="595959" w:themeColor="text1" w:themeTint="A6"/>
          <w:sz w:val="20"/>
          <w:szCs w:val="20"/>
        </w:rPr>
        <w:t xml:space="preserve">Previous </w:t>
      </w:r>
      <w:r w:rsidR="0000172B">
        <w:rPr>
          <w:rFonts w:cs="Tahoma"/>
          <w:color w:val="595959" w:themeColor="text1" w:themeTint="A6"/>
          <w:sz w:val="20"/>
          <w:szCs w:val="20"/>
        </w:rPr>
        <w:t>A</w:t>
      </w:r>
      <w:r w:rsidRPr="00BB249C">
        <w:rPr>
          <w:rFonts w:cs="Tahoma"/>
          <w:color w:val="595959" w:themeColor="text1" w:themeTint="A6"/>
          <w:sz w:val="20"/>
          <w:szCs w:val="20"/>
        </w:rPr>
        <w:t>AM/Activity Leader experience</w:t>
      </w:r>
    </w:p>
    <w:p w14:paraId="48C52FDF" w14:textId="77777777" w:rsidR="003F00EC" w:rsidRPr="00BB249C" w:rsidRDefault="003F00EC" w:rsidP="003F00EC">
      <w:pPr>
        <w:pStyle w:val="ListParagraph"/>
        <w:numPr>
          <w:ilvl w:val="0"/>
          <w:numId w:val="46"/>
        </w:numPr>
        <w:rPr>
          <w:color w:val="595959" w:themeColor="text1" w:themeTint="A6"/>
        </w:rPr>
      </w:pPr>
      <w:r w:rsidRPr="00BB249C">
        <w:rPr>
          <w:rFonts w:cs="Arial"/>
          <w:color w:val="595959" w:themeColor="text1" w:themeTint="A6"/>
          <w:sz w:val="20"/>
          <w:szCs w:val="20"/>
          <w:lang w:val="sv-SE"/>
        </w:rPr>
        <w:t>Effective management skills</w:t>
      </w:r>
    </w:p>
    <w:p w14:paraId="4FCA6629" w14:textId="77777777" w:rsidR="003F00EC" w:rsidRPr="00BB249C" w:rsidRDefault="003F00EC" w:rsidP="003F00EC">
      <w:pPr>
        <w:pStyle w:val="ListParagraph"/>
        <w:numPr>
          <w:ilvl w:val="0"/>
          <w:numId w:val="46"/>
        </w:numPr>
        <w:rPr>
          <w:color w:val="595959" w:themeColor="text1" w:themeTint="A6"/>
        </w:rPr>
      </w:pPr>
      <w:r w:rsidRPr="00BB249C">
        <w:rPr>
          <w:rFonts w:cs="Arial"/>
          <w:color w:val="595959" w:themeColor="text1" w:themeTint="A6"/>
          <w:sz w:val="20"/>
          <w:szCs w:val="20"/>
        </w:rPr>
        <w:t>Proven competence in leadership</w:t>
      </w:r>
    </w:p>
    <w:p w14:paraId="22BE1F2B" w14:textId="77777777" w:rsidR="003F00EC" w:rsidRPr="00BB249C" w:rsidRDefault="003F00EC" w:rsidP="003F00EC">
      <w:pPr>
        <w:pStyle w:val="ListParagraph"/>
        <w:numPr>
          <w:ilvl w:val="0"/>
          <w:numId w:val="46"/>
        </w:numPr>
        <w:rPr>
          <w:color w:val="595959" w:themeColor="text1" w:themeTint="A6"/>
        </w:rPr>
      </w:pPr>
      <w:r w:rsidRPr="00BB249C">
        <w:rPr>
          <w:rFonts w:cs="Arial"/>
          <w:color w:val="595959" w:themeColor="text1" w:themeTint="A6"/>
          <w:sz w:val="20"/>
          <w:szCs w:val="20"/>
        </w:rPr>
        <w:t>Proven competence in administration</w:t>
      </w:r>
    </w:p>
    <w:p w14:paraId="72BE7A27" w14:textId="77777777" w:rsidR="003F00EC" w:rsidRPr="00BB249C" w:rsidRDefault="003F00EC" w:rsidP="003F00EC">
      <w:pPr>
        <w:pStyle w:val="ListParagraph"/>
        <w:numPr>
          <w:ilvl w:val="0"/>
          <w:numId w:val="46"/>
        </w:numPr>
        <w:rPr>
          <w:color w:val="595959" w:themeColor="text1" w:themeTint="A6"/>
        </w:rPr>
      </w:pPr>
      <w:r w:rsidRPr="00BB249C">
        <w:rPr>
          <w:rFonts w:cs="Arial"/>
          <w:color w:val="595959" w:themeColor="text1" w:themeTint="A6"/>
          <w:sz w:val="20"/>
          <w:szCs w:val="20"/>
        </w:rPr>
        <w:t>Computer literate</w:t>
      </w:r>
    </w:p>
    <w:p w14:paraId="10611997" w14:textId="77777777" w:rsidR="003F00EC" w:rsidRPr="00BB249C" w:rsidRDefault="003F00EC" w:rsidP="003F00EC">
      <w:pPr>
        <w:pStyle w:val="ListParagraph"/>
        <w:numPr>
          <w:ilvl w:val="0"/>
          <w:numId w:val="46"/>
        </w:numPr>
        <w:rPr>
          <w:color w:val="595959" w:themeColor="text1" w:themeTint="A6"/>
        </w:rPr>
      </w:pPr>
      <w:r w:rsidRPr="00BB249C">
        <w:rPr>
          <w:rFonts w:cs="Arial"/>
          <w:color w:val="595959" w:themeColor="text1" w:themeTint="A6"/>
          <w:sz w:val="20"/>
          <w:szCs w:val="20"/>
        </w:rPr>
        <w:t>Able to adapt quickly to change</w:t>
      </w:r>
    </w:p>
    <w:p w14:paraId="781F6D39" w14:textId="77777777" w:rsidR="003F00EC" w:rsidRPr="00BB249C" w:rsidRDefault="003F00EC" w:rsidP="003F00EC">
      <w:pPr>
        <w:pStyle w:val="ListParagraph"/>
        <w:numPr>
          <w:ilvl w:val="0"/>
          <w:numId w:val="46"/>
        </w:numPr>
        <w:rPr>
          <w:color w:val="595959" w:themeColor="text1" w:themeTint="A6"/>
        </w:rPr>
      </w:pPr>
      <w:r w:rsidRPr="00BB249C">
        <w:rPr>
          <w:rFonts w:cs="Tahoma"/>
          <w:color w:val="595959" w:themeColor="text1" w:themeTint="A6"/>
          <w:sz w:val="20"/>
          <w:szCs w:val="20"/>
        </w:rPr>
        <w:t>Effective communicator</w:t>
      </w:r>
    </w:p>
    <w:p w14:paraId="68AE2CD3" w14:textId="77777777" w:rsidR="003F00EC" w:rsidRPr="00BB249C" w:rsidRDefault="003F00EC" w:rsidP="003F00EC">
      <w:pPr>
        <w:pStyle w:val="ListParagraph"/>
        <w:numPr>
          <w:ilvl w:val="0"/>
          <w:numId w:val="46"/>
        </w:numPr>
        <w:rPr>
          <w:color w:val="595959" w:themeColor="text1" w:themeTint="A6"/>
        </w:rPr>
      </w:pPr>
      <w:r w:rsidRPr="00BB249C">
        <w:rPr>
          <w:rFonts w:cs="Arial"/>
          <w:color w:val="595959" w:themeColor="text1" w:themeTint="A6"/>
          <w:sz w:val="20"/>
          <w:szCs w:val="20"/>
        </w:rPr>
        <w:t>Enjoys working with children and teenagers from other cultures</w:t>
      </w:r>
    </w:p>
    <w:p w14:paraId="7CFA8413" w14:textId="77777777" w:rsidR="003F00EC" w:rsidRPr="00BB249C" w:rsidRDefault="003F00EC" w:rsidP="003F00EC">
      <w:pPr>
        <w:pStyle w:val="ListParagraph"/>
        <w:numPr>
          <w:ilvl w:val="0"/>
          <w:numId w:val="46"/>
        </w:numPr>
        <w:rPr>
          <w:color w:val="595959" w:themeColor="text1" w:themeTint="A6"/>
        </w:rPr>
      </w:pPr>
      <w:r w:rsidRPr="00BB249C">
        <w:rPr>
          <w:rFonts w:cs="Arial"/>
          <w:color w:val="595959" w:themeColor="text1" w:themeTint="A6"/>
          <w:sz w:val="20"/>
          <w:szCs w:val="20"/>
        </w:rPr>
        <w:t>Able to address large groups of young people</w:t>
      </w:r>
    </w:p>
    <w:p w14:paraId="31A9BC8C" w14:textId="77777777" w:rsidR="003F00EC" w:rsidRPr="00BB249C" w:rsidRDefault="003F00EC" w:rsidP="003F00EC">
      <w:pPr>
        <w:pStyle w:val="ListParagraph"/>
        <w:numPr>
          <w:ilvl w:val="0"/>
          <w:numId w:val="46"/>
        </w:numPr>
        <w:rPr>
          <w:color w:val="595959" w:themeColor="text1" w:themeTint="A6"/>
        </w:rPr>
      </w:pPr>
      <w:r w:rsidRPr="00BB249C">
        <w:rPr>
          <w:rFonts w:cs="Arial"/>
          <w:color w:val="595959" w:themeColor="text1" w:themeTint="A6"/>
          <w:sz w:val="20"/>
          <w:szCs w:val="20"/>
        </w:rPr>
        <w:t>Able to maintain long periods of physical activity</w:t>
      </w:r>
    </w:p>
    <w:p w14:paraId="57B31336" w14:textId="77777777" w:rsidR="003F00EC" w:rsidRPr="00BB249C" w:rsidRDefault="003F00EC" w:rsidP="003F00EC">
      <w:pPr>
        <w:pStyle w:val="ListParagraph"/>
        <w:numPr>
          <w:ilvl w:val="0"/>
          <w:numId w:val="46"/>
        </w:numPr>
        <w:rPr>
          <w:color w:val="595959" w:themeColor="text1" w:themeTint="A6"/>
        </w:rPr>
      </w:pPr>
      <w:r w:rsidRPr="00BB249C">
        <w:rPr>
          <w:rFonts w:cs="Arial"/>
          <w:color w:val="595959" w:themeColor="text1" w:themeTint="A6"/>
          <w:sz w:val="20"/>
          <w:szCs w:val="20"/>
        </w:rPr>
        <w:t>Enthusiasm</w:t>
      </w:r>
    </w:p>
    <w:p w14:paraId="0BF4DBFB" w14:textId="77777777" w:rsidR="00FB57B4" w:rsidRPr="00BB249C" w:rsidRDefault="003F00EC" w:rsidP="003F00EC">
      <w:pPr>
        <w:pStyle w:val="ListParagraph"/>
        <w:numPr>
          <w:ilvl w:val="0"/>
          <w:numId w:val="46"/>
        </w:numPr>
        <w:rPr>
          <w:color w:val="595959" w:themeColor="text1" w:themeTint="A6"/>
        </w:rPr>
      </w:pPr>
      <w:r w:rsidRPr="00BB249C">
        <w:rPr>
          <w:rFonts w:cs="Arial"/>
          <w:color w:val="595959" w:themeColor="text1" w:themeTint="A6"/>
          <w:sz w:val="20"/>
          <w:szCs w:val="20"/>
        </w:rPr>
        <w:t>Professional appearance</w:t>
      </w:r>
    </w:p>
    <w:p w14:paraId="4BA7EC19" w14:textId="77777777" w:rsidR="00FB57B4" w:rsidRPr="00BB249C" w:rsidRDefault="00FB57B4" w:rsidP="00FB57B4">
      <w:pPr>
        <w:ind w:left="284" w:hanging="284"/>
        <w:rPr>
          <w:rFonts w:ascii="Calibri" w:eastAsia="Calibri" w:hAnsi="Calibri" w:cs="Times New Roman"/>
          <w:b/>
          <w:color w:val="595959" w:themeColor="text1" w:themeTint="A6"/>
          <w:sz w:val="20"/>
        </w:rPr>
      </w:pPr>
      <w:r w:rsidRPr="00BB249C">
        <w:rPr>
          <w:rFonts w:ascii="Calibri" w:eastAsia="Calibri" w:hAnsi="Calibri" w:cs="Times New Roman"/>
          <w:b/>
          <w:color w:val="595959" w:themeColor="text1" w:themeTint="A6"/>
          <w:sz w:val="20"/>
        </w:rPr>
        <w:t>Desirable</w:t>
      </w:r>
    </w:p>
    <w:p w14:paraId="0419529A" w14:textId="77777777" w:rsidR="00FB57B4" w:rsidRPr="00BB249C" w:rsidRDefault="00FB57B4" w:rsidP="00FB57B4">
      <w:pPr>
        <w:numPr>
          <w:ilvl w:val="0"/>
          <w:numId w:val="44"/>
        </w:numPr>
        <w:contextualSpacing/>
        <w:rPr>
          <w:rFonts w:ascii="Calibri" w:eastAsia="Calibri" w:hAnsi="Calibri" w:cs="Times New Roman"/>
          <w:color w:val="595959" w:themeColor="text1" w:themeTint="A6"/>
        </w:rPr>
      </w:pPr>
      <w:r w:rsidRPr="00BB249C">
        <w:rPr>
          <w:rFonts w:ascii="Calibri" w:eastAsia="Calibri" w:hAnsi="Calibri" w:cs="Arial"/>
          <w:color w:val="595959" w:themeColor="text1" w:themeTint="A6"/>
          <w:sz w:val="20"/>
          <w:szCs w:val="20"/>
        </w:rPr>
        <w:t>Relevant qualification e.g. sports coaching or drama</w:t>
      </w:r>
    </w:p>
    <w:p w14:paraId="5A82976A" w14:textId="77777777" w:rsidR="00FB57B4" w:rsidRPr="00BB249C" w:rsidRDefault="00FB57B4" w:rsidP="00FB57B4">
      <w:pPr>
        <w:numPr>
          <w:ilvl w:val="0"/>
          <w:numId w:val="44"/>
        </w:numPr>
        <w:contextualSpacing/>
        <w:rPr>
          <w:rFonts w:ascii="Calibri" w:eastAsia="Calibri" w:hAnsi="Calibri" w:cs="Times New Roman"/>
          <w:color w:val="595959" w:themeColor="text1" w:themeTint="A6"/>
        </w:rPr>
      </w:pPr>
      <w:r w:rsidRPr="00BB249C">
        <w:rPr>
          <w:rFonts w:ascii="Calibri" w:eastAsia="Calibri" w:hAnsi="Calibri" w:cs="Arial"/>
          <w:color w:val="595959" w:themeColor="text1" w:themeTint="A6"/>
          <w:sz w:val="20"/>
          <w:szCs w:val="20"/>
        </w:rPr>
        <w:t>Current First Aid certificate*</w:t>
      </w:r>
    </w:p>
    <w:p w14:paraId="5EF7A38F" w14:textId="77777777" w:rsidR="00FB57B4" w:rsidRPr="00BB249C" w:rsidRDefault="00FB57B4" w:rsidP="00FB57B4">
      <w:pPr>
        <w:numPr>
          <w:ilvl w:val="0"/>
          <w:numId w:val="44"/>
        </w:numPr>
        <w:contextualSpacing/>
        <w:rPr>
          <w:rFonts w:ascii="Calibri" w:eastAsia="Calibri" w:hAnsi="Calibri" w:cs="Times New Roman"/>
          <w:color w:val="595959" w:themeColor="text1" w:themeTint="A6"/>
        </w:rPr>
      </w:pPr>
      <w:r w:rsidRPr="00BB249C">
        <w:rPr>
          <w:rFonts w:ascii="Calibri" w:eastAsia="Calibri" w:hAnsi="Calibri" w:cs="Tahoma"/>
          <w:color w:val="595959" w:themeColor="text1" w:themeTint="A6"/>
          <w:sz w:val="20"/>
          <w:szCs w:val="20"/>
        </w:rPr>
        <w:t>Experience of working with children</w:t>
      </w:r>
    </w:p>
    <w:p w14:paraId="5D4A8DEC" w14:textId="77777777" w:rsidR="003F00EC" w:rsidRPr="00BB249C" w:rsidRDefault="003F00EC" w:rsidP="00FB57B4">
      <w:pPr>
        <w:numPr>
          <w:ilvl w:val="0"/>
          <w:numId w:val="44"/>
        </w:numPr>
        <w:contextualSpacing/>
        <w:rPr>
          <w:rFonts w:ascii="Calibri" w:eastAsia="Calibri" w:hAnsi="Calibri" w:cs="Times New Roman"/>
          <w:color w:val="595959" w:themeColor="text1" w:themeTint="A6"/>
        </w:rPr>
      </w:pPr>
      <w:r w:rsidRPr="00BB249C">
        <w:rPr>
          <w:rFonts w:ascii="Calibri" w:eastAsia="Calibri" w:hAnsi="Calibri" w:cs="Tahoma"/>
          <w:color w:val="595959" w:themeColor="text1" w:themeTint="A6"/>
          <w:sz w:val="20"/>
          <w:szCs w:val="20"/>
        </w:rPr>
        <w:t>Previous summer school</w:t>
      </w:r>
    </w:p>
    <w:p w14:paraId="103382EF" w14:textId="77777777" w:rsidR="00FB57B4" w:rsidRPr="00BB249C" w:rsidRDefault="00FB57B4" w:rsidP="00FB57B4">
      <w:pPr>
        <w:numPr>
          <w:ilvl w:val="0"/>
          <w:numId w:val="44"/>
        </w:numPr>
        <w:contextualSpacing/>
        <w:rPr>
          <w:rFonts w:ascii="Calibri" w:eastAsia="Calibri" w:hAnsi="Calibri" w:cs="Times New Roman"/>
          <w:color w:val="595959" w:themeColor="text1" w:themeTint="A6"/>
        </w:rPr>
      </w:pPr>
      <w:r w:rsidRPr="00BB249C">
        <w:rPr>
          <w:rFonts w:ascii="Calibri" w:eastAsia="Calibri" w:hAnsi="Calibri" w:cs="Tahoma"/>
          <w:color w:val="595959" w:themeColor="text1" w:themeTint="A6"/>
          <w:sz w:val="20"/>
          <w:szCs w:val="20"/>
        </w:rPr>
        <w:t>Previous residential experience</w:t>
      </w:r>
    </w:p>
    <w:p w14:paraId="2332C964" w14:textId="77777777" w:rsidR="00FB57B4" w:rsidRPr="00BB249C" w:rsidRDefault="00FB57B4" w:rsidP="00FB57B4">
      <w:pPr>
        <w:rPr>
          <w:rFonts w:ascii="Calibri" w:eastAsia="Calibri" w:hAnsi="Calibri" w:cs="Times New Roman"/>
          <w:i/>
          <w:color w:val="595959" w:themeColor="text1" w:themeTint="A6"/>
          <w:sz w:val="16"/>
        </w:rPr>
      </w:pPr>
    </w:p>
    <w:p w14:paraId="35D41405" w14:textId="77777777" w:rsidR="00433484" w:rsidRDefault="00433484" w:rsidP="00FB57B4">
      <w:pPr>
        <w:rPr>
          <w:rFonts w:ascii="Calibri" w:eastAsia="Calibri" w:hAnsi="Calibri" w:cs="Times New Roman"/>
          <w:i/>
          <w:color w:val="595959" w:themeColor="text1" w:themeTint="A6"/>
          <w:sz w:val="16"/>
        </w:rPr>
      </w:pPr>
    </w:p>
    <w:p w14:paraId="485DAC7E" w14:textId="77777777" w:rsidR="00433484" w:rsidRDefault="00433484" w:rsidP="00433484">
      <w:pPr>
        <w:pStyle w:val="Heading2"/>
        <w:rPr>
          <w:rFonts w:ascii="Century Gothic" w:eastAsia="Century Gothic" w:hAnsi="Century Gothic" w:cs="Century Gothic"/>
          <w:color w:val="0D5297"/>
          <w:sz w:val="28"/>
          <w:szCs w:val="28"/>
        </w:rPr>
      </w:pPr>
      <w:r w:rsidRPr="15BF3333">
        <w:rPr>
          <w:rFonts w:ascii="Century Gothic" w:eastAsia="Century Gothic" w:hAnsi="Century Gothic" w:cs="Century Gothic"/>
          <w:b w:val="0"/>
          <w:bCs w:val="0"/>
          <w:color w:val="0D5297"/>
          <w:sz w:val="28"/>
          <w:szCs w:val="28"/>
        </w:rPr>
        <w:t>COMMITMENT TO INCLUSION AND DIVERSITY</w:t>
      </w:r>
    </w:p>
    <w:p w14:paraId="4CAF31FE" w14:textId="77777777" w:rsidR="00433484" w:rsidRDefault="00433484" w:rsidP="00433484">
      <w:pPr>
        <w:rPr>
          <w:rFonts w:ascii="Calibri" w:eastAsia="Calibri" w:hAnsi="Calibri" w:cs="Calibri"/>
        </w:rPr>
      </w:pPr>
    </w:p>
    <w:p w14:paraId="781DBD67" w14:textId="77777777" w:rsidR="00433484" w:rsidRPr="00181F45" w:rsidRDefault="00433484" w:rsidP="00433484">
      <w:pPr>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We are committed to diversity, inclusion and belonging. Building on our core values – Pioneering, Persevering, People – we pledge to deliver a series of events, guest speakers and focus groups to make CATS Global Schools an employer of choice for all.</w:t>
      </w:r>
    </w:p>
    <w:p w14:paraId="27F81A58" w14:textId="77777777" w:rsidR="00433484" w:rsidRDefault="00433484" w:rsidP="00433484">
      <w:pPr>
        <w:jc w:val="both"/>
        <w:rPr>
          <w:rFonts w:ascii="Calibri" w:eastAsia="Calibri" w:hAnsi="Calibri" w:cs="Calibri"/>
          <w:sz w:val="20"/>
          <w:szCs w:val="20"/>
        </w:rPr>
      </w:pPr>
    </w:p>
    <w:p w14:paraId="74177A9B" w14:textId="77777777" w:rsidR="00433484" w:rsidRDefault="00433484" w:rsidP="00433484">
      <w:pPr>
        <w:rPr>
          <w:rFonts w:ascii="Century Gothic" w:eastAsia="Century Gothic" w:hAnsi="Century Gothic" w:cs="Century Gothic"/>
          <w:color w:val="0D5297"/>
          <w:sz w:val="28"/>
          <w:szCs w:val="28"/>
        </w:rPr>
      </w:pPr>
      <w:r w:rsidRPr="15BF3333">
        <w:rPr>
          <w:rFonts w:ascii="Century Gothic" w:eastAsia="Century Gothic" w:hAnsi="Century Gothic" w:cs="Century Gothic"/>
          <w:color w:val="0D5297"/>
          <w:sz w:val="28"/>
          <w:szCs w:val="28"/>
        </w:rPr>
        <w:t>ABOUT CATS GLOBAL SCHOOLS</w:t>
      </w:r>
    </w:p>
    <w:p w14:paraId="43C787F1" w14:textId="77777777" w:rsidR="00433484" w:rsidRDefault="00433484" w:rsidP="00433484">
      <w:pPr>
        <w:rPr>
          <w:rFonts w:ascii="Century Gothic" w:eastAsia="Century Gothic" w:hAnsi="Century Gothic" w:cs="Century Gothic"/>
          <w:color w:val="0D5297"/>
        </w:rPr>
      </w:pPr>
    </w:p>
    <w:p w14:paraId="58B6F74D" w14:textId="77777777" w:rsidR="00433484" w:rsidRPr="00181F45" w:rsidRDefault="00433484" w:rsidP="00433484">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CGS is a leading provider of pre-university academic courses and English language courses in the UK. We provide programmes including A Level, IB and University Foundation, as well as English Language Study, to a growing number of international students seeking to win places at UK universities.</w:t>
      </w:r>
    </w:p>
    <w:p w14:paraId="7E3A1B23" w14:textId="77777777" w:rsidR="00433484" w:rsidRPr="00181F45" w:rsidRDefault="00433484" w:rsidP="00433484">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 xml:space="preserve"> </w:t>
      </w:r>
    </w:p>
    <w:p w14:paraId="16300993" w14:textId="77777777" w:rsidR="00433484" w:rsidRDefault="00433484" w:rsidP="00433484">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We operate a number of different educational brands: CATS Colleges in Cambridge, Worthgate School, Canterbury and Guildhouse School, London; CATS Academy in Boston; CATS China; Bournemouth Collegiate School, Bosworth Independent College and St Michael’s School, Llanelli; Cambridge School of Visual and Performing Arts (CSVPA) and Stafford House English language schools and Study Holidays. We benefit from being part of a global team focused on teaching and learning.</w:t>
      </w:r>
    </w:p>
    <w:p w14:paraId="648A07E7" w14:textId="77777777" w:rsidR="00433484" w:rsidRPr="00181F45" w:rsidRDefault="00433484" w:rsidP="00433484">
      <w:pPr>
        <w:contextualSpacing/>
        <w:rPr>
          <w:rFonts w:ascii="Calibri" w:eastAsia="Calibri" w:hAnsi="Calibri" w:cs="Calibri"/>
          <w:color w:val="595959" w:themeColor="text1" w:themeTint="A6"/>
          <w:sz w:val="20"/>
          <w:szCs w:val="20"/>
        </w:rPr>
      </w:pPr>
    </w:p>
    <w:p w14:paraId="4BEC099E" w14:textId="77777777" w:rsidR="00433484" w:rsidRDefault="00433484" w:rsidP="00433484">
      <w:pPr>
        <w:rPr>
          <w:rFonts w:ascii="Calibri" w:eastAsia="Calibri" w:hAnsi="Calibri" w:cs="Calibri"/>
          <w:color w:val="242424"/>
          <w:sz w:val="20"/>
          <w:szCs w:val="20"/>
        </w:rPr>
      </w:pPr>
    </w:p>
    <w:p w14:paraId="3939DB99" w14:textId="77777777" w:rsidR="00433484" w:rsidRDefault="00433484" w:rsidP="00433484">
      <w:pPr>
        <w:rPr>
          <w:rFonts w:ascii="Century Gothic" w:eastAsia="Century Gothic" w:hAnsi="Century Gothic" w:cs="Century Gothic"/>
          <w:color w:val="0D5297"/>
          <w:sz w:val="28"/>
          <w:szCs w:val="28"/>
        </w:rPr>
      </w:pPr>
      <w:r w:rsidRPr="15BF3333">
        <w:rPr>
          <w:rFonts w:ascii="Century Gothic" w:eastAsia="Century Gothic" w:hAnsi="Century Gothic" w:cs="Century Gothic"/>
          <w:color w:val="0D5297"/>
          <w:sz w:val="28"/>
          <w:szCs w:val="28"/>
        </w:rPr>
        <w:t>AND FINALLY</w:t>
      </w:r>
    </w:p>
    <w:p w14:paraId="7BAA5751" w14:textId="77777777" w:rsidR="00433484" w:rsidRDefault="00433484" w:rsidP="00433484">
      <w:pPr>
        <w:rPr>
          <w:rFonts w:ascii="Century Gothic" w:eastAsia="Century Gothic" w:hAnsi="Century Gothic" w:cs="Century Gothic"/>
          <w:color w:val="0D5297"/>
        </w:rPr>
      </w:pPr>
    </w:p>
    <w:p w14:paraId="50E4BD5B" w14:textId="77777777" w:rsidR="00433484" w:rsidRPr="00181F45" w:rsidRDefault="00433484" w:rsidP="00433484">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lastRenderedPageBreak/>
        <w:t xml:space="preserve">CATS Global Schools are committed to safeguarding and promoting the welfare of our students and expect everyone connected with the organisation to share this commitment. All positions are subject to the satisfactory completion of safer recruitment pre-employment checks in line with KCSIE guidelines. </w:t>
      </w:r>
      <w:r w:rsidRPr="00181F45">
        <w:rPr>
          <w:rStyle w:val="Strong"/>
          <w:color w:val="595959" w:themeColor="text1" w:themeTint="A6"/>
          <w:sz w:val="20"/>
          <w:szCs w:val="20"/>
        </w:rPr>
        <w:t xml:space="preserve">All shortlisted candidates will be required to complete a criminal declaration form prior to interview and be subject to online checks which may include social media checks in addition to </w:t>
      </w:r>
      <w:r w:rsidRPr="00181F45">
        <w:rPr>
          <w:rFonts w:ascii="Calibri" w:eastAsia="Calibri" w:hAnsi="Calibri" w:cs="Calibri"/>
          <w:color w:val="595959" w:themeColor="text1" w:themeTint="A6"/>
          <w:sz w:val="20"/>
          <w:szCs w:val="20"/>
        </w:rPr>
        <w:t xml:space="preserve">an enhanced DBS check (DBS process paid for by CATS Global Schools), references and if applicable, an overseas police check. </w:t>
      </w:r>
      <w:r w:rsidRPr="00181F45">
        <w:rPr>
          <w:rFonts w:ascii="Calibri" w:eastAsia="Calibri" w:hAnsi="Calibri" w:cs="Calibri"/>
          <w:color w:val="595959" w:themeColor="text1" w:themeTint="A6"/>
        </w:rPr>
        <w:t xml:space="preserve"> </w:t>
      </w:r>
      <w:r w:rsidRPr="00181F45">
        <w:rPr>
          <w:rFonts w:ascii="Calibri" w:eastAsia="Calibri" w:hAnsi="Calibri" w:cs="Calibri"/>
          <w:color w:val="595959" w:themeColor="text1" w:themeTint="A6"/>
          <w:sz w:val="20"/>
          <w:szCs w:val="20"/>
        </w:rPr>
        <w:t xml:space="preserve"> </w:t>
      </w:r>
    </w:p>
    <w:p w14:paraId="34B6F2EA" w14:textId="7475DB35" w:rsidR="009566AD" w:rsidRPr="00FB57B4" w:rsidRDefault="00A94893" w:rsidP="002059C4">
      <w:pPr>
        <w:contextualSpacing/>
        <w:rPr>
          <w:sz w:val="20"/>
        </w:rPr>
      </w:pPr>
      <w:r w:rsidRPr="00FB57B4">
        <w:rPr>
          <w:sz w:val="20"/>
          <w:szCs w:val="20"/>
        </w:rPr>
        <w:t xml:space="preserve"> </w:t>
      </w:r>
    </w:p>
    <w:sectPr w:rsidR="009566AD" w:rsidRPr="00FB57B4" w:rsidSect="003F00EC">
      <w:footerReference w:type="default" r:id="rId11"/>
      <w:pgSz w:w="11906" w:h="16838"/>
      <w:pgMar w:top="568" w:right="707" w:bottom="284" w:left="56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196DE" w14:textId="77777777" w:rsidR="008B5A73" w:rsidRDefault="008B5A73" w:rsidP="002059C4">
      <w:r>
        <w:separator/>
      </w:r>
    </w:p>
  </w:endnote>
  <w:endnote w:type="continuationSeparator" w:id="0">
    <w:p w14:paraId="1BDC10AE" w14:textId="77777777" w:rsidR="008B5A73" w:rsidRDefault="008B5A73" w:rsidP="0020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9413" w14:textId="77777777" w:rsidR="00900BCB" w:rsidRDefault="00900BCB" w:rsidP="00922997">
    <w:pPr>
      <w:pStyle w:val="Footer"/>
      <w:ind w:left="9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009E0" w14:textId="77777777" w:rsidR="008B5A73" w:rsidRDefault="008B5A73" w:rsidP="002059C4">
      <w:r>
        <w:separator/>
      </w:r>
    </w:p>
  </w:footnote>
  <w:footnote w:type="continuationSeparator" w:id="0">
    <w:p w14:paraId="07A972AB" w14:textId="77777777" w:rsidR="008B5A73" w:rsidRDefault="008B5A73" w:rsidP="00205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47A1"/>
    <w:multiLevelType w:val="hybridMultilevel"/>
    <w:tmpl w:val="7C043C60"/>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D9E"/>
    <w:multiLevelType w:val="multilevel"/>
    <w:tmpl w:val="8D546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D4662"/>
    <w:multiLevelType w:val="hybridMultilevel"/>
    <w:tmpl w:val="E4AA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C2A3E"/>
    <w:multiLevelType w:val="hybridMultilevel"/>
    <w:tmpl w:val="9E18AABC"/>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07980"/>
    <w:multiLevelType w:val="hybridMultilevel"/>
    <w:tmpl w:val="E5964390"/>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D2DCA"/>
    <w:multiLevelType w:val="hybridMultilevel"/>
    <w:tmpl w:val="BAAAC4E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A1022F"/>
    <w:multiLevelType w:val="hybridMultilevel"/>
    <w:tmpl w:val="DC0C7120"/>
    <w:lvl w:ilvl="0" w:tplc="23A0FAD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A0180"/>
    <w:multiLevelType w:val="hybridMultilevel"/>
    <w:tmpl w:val="8E72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B3AEA"/>
    <w:multiLevelType w:val="hybridMultilevel"/>
    <w:tmpl w:val="D6586F42"/>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E1A96"/>
    <w:multiLevelType w:val="hybridMultilevel"/>
    <w:tmpl w:val="EFA2D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53569"/>
    <w:multiLevelType w:val="hybridMultilevel"/>
    <w:tmpl w:val="5D90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47595"/>
    <w:multiLevelType w:val="hybridMultilevel"/>
    <w:tmpl w:val="611ABE3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155B36"/>
    <w:multiLevelType w:val="hybridMultilevel"/>
    <w:tmpl w:val="FF922918"/>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357F7D"/>
    <w:multiLevelType w:val="hybridMultilevel"/>
    <w:tmpl w:val="7A4E7050"/>
    <w:lvl w:ilvl="0" w:tplc="85F6940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C4204"/>
    <w:multiLevelType w:val="hybridMultilevel"/>
    <w:tmpl w:val="BF4661EC"/>
    <w:lvl w:ilvl="0" w:tplc="BE9032EC">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3001B"/>
    <w:multiLevelType w:val="hybridMultilevel"/>
    <w:tmpl w:val="7EEA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0619B"/>
    <w:multiLevelType w:val="hybridMultilevel"/>
    <w:tmpl w:val="A510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E6A29"/>
    <w:multiLevelType w:val="singleLevel"/>
    <w:tmpl w:val="08C6D88C"/>
    <w:lvl w:ilvl="0">
      <w:start w:val="1"/>
      <w:numFmt w:val="decimal"/>
      <w:lvlText w:val="%1."/>
      <w:lvlJc w:val="left"/>
      <w:pPr>
        <w:tabs>
          <w:tab w:val="num" w:pos="360"/>
        </w:tabs>
        <w:ind w:left="360" w:hanging="360"/>
      </w:pPr>
      <w:rPr>
        <w:rFonts w:asciiTheme="minorHAnsi" w:hAnsiTheme="minorHAnsi" w:cs="Arial" w:hint="default"/>
        <w:b w:val="0"/>
        <w:i w:val="0"/>
        <w:sz w:val="20"/>
        <w:szCs w:val="22"/>
      </w:rPr>
    </w:lvl>
  </w:abstractNum>
  <w:abstractNum w:abstractNumId="18" w15:restartNumberingAfterBreak="0">
    <w:nsid w:val="37C07CB7"/>
    <w:multiLevelType w:val="hybridMultilevel"/>
    <w:tmpl w:val="312A6B86"/>
    <w:lvl w:ilvl="0" w:tplc="775A425C">
      <w:start w:val="1"/>
      <w:numFmt w:val="bullet"/>
      <w:pStyle w:val="Bullet"/>
      <w:lvlText w:val=""/>
      <w:lvlJc w:val="left"/>
      <w:pPr>
        <w:ind w:left="360" w:hanging="360"/>
      </w:pPr>
      <w:rPr>
        <w:rFonts w:ascii="Wingdings" w:hAnsi="Wingdings"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050115"/>
    <w:multiLevelType w:val="hybridMultilevel"/>
    <w:tmpl w:val="DC2648F2"/>
    <w:lvl w:ilvl="0" w:tplc="F30E02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C9519B"/>
    <w:multiLevelType w:val="hybridMultilevel"/>
    <w:tmpl w:val="E6E80EAE"/>
    <w:lvl w:ilvl="0" w:tplc="BE9032EC">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3031B"/>
    <w:multiLevelType w:val="hybridMultilevel"/>
    <w:tmpl w:val="B326693A"/>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A34E35"/>
    <w:multiLevelType w:val="singleLevel"/>
    <w:tmpl w:val="50205FD8"/>
    <w:lvl w:ilvl="0">
      <w:start w:val="1"/>
      <w:numFmt w:val="decimal"/>
      <w:lvlText w:val="%1."/>
      <w:lvlJc w:val="left"/>
      <w:pPr>
        <w:tabs>
          <w:tab w:val="num" w:pos="360"/>
        </w:tabs>
        <w:ind w:left="360" w:hanging="360"/>
      </w:pPr>
      <w:rPr>
        <w:rFonts w:asciiTheme="minorHAnsi" w:hAnsiTheme="minorHAnsi" w:cs="Times New Roman" w:hint="default"/>
        <w:b w:val="0"/>
        <w:i w:val="0"/>
        <w:sz w:val="20"/>
        <w:szCs w:val="22"/>
      </w:rPr>
    </w:lvl>
  </w:abstractNum>
  <w:abstractNum w:abstractNumId="23" w15:restartNumberingAfterBreak="0">
    <w:nsid w:val="439B6683"/>
    <w:multiLevelType w:val="hybridMultilevel"/>
    <w:tmpl w:val="DDD6F782"/>
    <w:lvl w:ilvl="0" w:tplc="775A425C">
      <w:start w:val="1"/>
      <w:numFmt w:val="bullet"/>
      <w:lvlText w:val=""/>
      <w:lvlJc w:val="left"/>
      <w:pPr>
        <w:ind w:left="360" w:hanging="360"/>
      </w:pPr>
      <w:rPr>
        <w:rFonts w:ascii="Wingdings" w:hAnsi="Wingdings" w:hint="default"/>
        <w:color w:val="808080" w:themeColor="background1" w:themeShade="80"/>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BC1E9C"/>
    <w:multiLevelType w:val="hybridMultilevel"/>
    <w:tmpl w:val="E378F228"/>
    <w:lvl w:ilvl="0" w:tplc="775A425C">
      <w:start w:val="1"/>
      <w:numFmt w:val="bullet"/>
      <w:lvlText w:val=""/>
      <w:lvlJc w:val="left"/>
      <w:pPr>
        <w:ind w:left="360" w:hanging="360"/>
      </w:pPr>
      <w:rPr>
        <w:rFonts w:ascii="Wingdings" w:hAnsi="Wingdings" w:hint="default"/>
        <w:color w:val="808080" w:themeColor="background1" w:themeShade="80"/>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66772B"/>
    <w:multiLevelType w:val="singleLevel"/>
    <w:tmpl w:val="4E4E70D0"/>
    <w:lvl w:ilvl="0">
      <w:start w:val="1"/>
      <w:numFmt w:val="decimal"/>
      <w:lvlText w:val="%1."/>
      <w:lvlJc w:val="left"/>
      <w:pPr>
        <w:tabs>
          <w:tab w:val="num" w:pos="360"/>
        </w:tabs>
        <w:ind w:left="360" w:hanging="360"/>
      </w:pPr>
      <w:rPr>
        <w:rFonts w:asciiTheme="minorHAnsi" w:hAnsiTheme="minorHAnsi" w:cs="Tahoma" w:hint="default"/>
        <w:sz w:val="20"/>
        <w:szCs w:val="22"/>
      </w:rPr>
    </w:lvl>
  </w:abstractNum>
  <w:abstractNum w:abstractNumId="26" w15:restartNumberingAfterBreak="0">
    <w:nsid w:val="473B5748"/>
    <w:multiLevelType w:val="hybridMultilevel"/>
    <w:tmpl w:val="6D769F7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8C61A4E"/>
    <w:multiLevelType w:val="hybridMultilevel"/>
    <w:tmpl w:val="9A2A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2E37AD"/>
    <w:multiLevelType w:val="hybridMultilevel"/>
    <w:tmpl w:val="4F7EE458"/>
    <w:lvl w:ilvl="0" w:tplc="775A425C">
      <w:start w:val="1"/>
      <w:numFmt w:val="bullet"/>
      <w:lvlText w:val=""/>
      <w:lvlJc w:val="left"/>
      <w:pPr>
        <w:ind w:left="1080" w:hanging="360"/>
      </w:pPr>
      <w:rPr>
        <w:rFonts w:ascii="Wingdings" w:hAnsi="Wingdings" w:hint="default"/>
        <w:color w:val="808080" w:themeColor="background1"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A2361B5"/>
    <w:multiLevelType w:val="hybridMultilevel"/>
    <w:tmpl w:val="4ADC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2C3F9D"/>
    <w:multiLevelType w:val="hybridMultilevel"/>
    <w:tmpl w:val="4F8C3618"/>
    <w:lvl w:ilvl="0" w:tplc="23A0FAD8">
      <w:numFmt w:val="bullet"/>
      <w:lvlText w:val="-"/>
      <w:lvlJc w:val="left"/>
      <w:pPr>
        <w:ind w:left="720" w:hanging="360"/>
      </w:pPr>
      <w:rPr>
        <w:rFonts w:ascii="Calibri" w:eastAsia="Times New Roman" w:hAnsi="Calibri"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15:restartNumberingAfterBreak="0">
    <w:nsid w:val="4ECA5FE6"/>
    <w:multiLevelType w:val="hybridMultilevel"/>
    <w:tmpl w:val="8370D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F0530AE"/>
    <w:multiLevelType w:val="hybridMultilevel"/>
    <w:tmpl w:val="99189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1544D27"/>
    <w:multiLevelType w:val="hybridMultilevel"/>
    <w:tmpl w:val="13F26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840D8B"/>
    <w:multiLevelType w:val="hybridMultilevel"/>
    <w:tmpl w:val="9DD0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CE1772"/>
    <w:multiLevelType w:val="hybridMultilevel"/>
    <w:tmpl w:val="582283B0"/>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DA2C58"/>
    <w:multiLevelType w:val="hybridMultilevel"/>
    <w:tmpl w:val="DD04955C"/>
    <w:lvl w:ilvl="0" w:tplc="23A0FAD8">
      <w:numFmt w:val="bullet"/>
      <w:lvlText w:val="-"/>
      <w:lvlJc w:val="left"/>
      <w:pPr>
        <w:ind w:left="720" w:hanging="360"/>
      </w:pPr>
      <w:rPr>
        <w:rFonts w:ascii="Calibri" w:eastAsia="Times New Roman" w:hAnsi="Calibri"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55A60748"/>
    <w:multiLevelType w:val="hybridMultilevel"/>
    <w:tmpl w:val="FD6EF12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6246F20"/>
    <w:multiLevelType w:val="hybridMultilevel"/>
    <w:tmpl w:val="DAE2894C"/>
    <w:lvl w:ilvl="0" w:tplc="BE9032EC">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9D7C9D"/>
    <w:multiLevelType w:val="hybridMultilevel"/>
    <w:tmpl w:val="F32686F4"/>
    <w:lvl w:ilvl="0" w:tplc="775A425C">
      <w:start w:val="1"/>
      <w:numFmt w:val="bullet"/>
      <w:lvlText w:val=""/>
      <w:lvlJc w:val="left"/>
      <w:pPr>
        <w:ind w:left="360" w:hanging="360"/>
      </w:pPr>
      <w:rPr>
        <w:rFonts w:ascii="Wingdings" w:hAnsi="Wingdings" w:hint="default"/>
        <w:color w:val="808080" w:themeColor="background1" w:themeShade="80"/>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EC2147E"/>
    <w:multiLevelType w:val="hybridMultilevel"/>
    <w:tmpl w:val="A6B4BA8C"/>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0061"/>
    <w:multiLevelType w:val="hybridMultilevel"/>
    <w:tmpl w:val="88DE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61395"/>
    <w:multiLevelType w:val="hybridMultilevel"/>
    <w:tmpl w:val="03BE1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9BE72B6"/>
    <w:multiLevelType w:val="singleLevel"/>
    <w:tmpl w:val="73CA71FC"/>
    <w:lvl w:ilvl="0">
      <w:start w:val="1"/>
      <w:numFmt w:val="decimal"/>
      <w:lvlText w:val="%1."/>
      <w:lvlJc w:val="left"/>
      <w:pPr>
        <w:tabs>
          <w:tab w:val="num" w:pos="360"/>
        </w:tabs>
        <w:ind w:left="360" w:hanging="360"/>
      </w:pPr>
      <w:rPr>
        <w:rFonts w:asciiTheme="minorHAnsi" w:hAnsiTheme="minorHAnsi" w:cs="Arial" w:hint="default"/>
        <w:sz w:val="20"/>
        <w:szCs w:val="22"/>
      </w:rPr>
    </w:lvl>
  </w:abstractNum>
  <w:abstractNum w:abstractNumId="44" w15:restartNumberingAfterBreak="0">
    <w:nsid w:val="6D454006"/>
    <w:multiLevelType w:val="hybridMultilevel"/>
    <w:tmpl w:val="E00A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267CD3"/>
    <w:multiLevelType w:val="hybridMultilevel"/>
    <w:tmpl w:val="11B0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504095">
    <w:abstractNumId w:val="18"/>
  </w:num>
  <w:num w:numId="2" w16cid:durableId="423574757">
    <w:abstractNumId w:val="1"/>
  </w:num>
  <w:num w:numId="3" w16cid:durableId="1475947644">
    <w:abstractNumId w:val="9"/>
  </w:num>
  <w:num w:numId="4" w16cid:durableId="1030030662">
    <w:abstractNumId w:val="19"/>
  </w:num>
  <w:num w:numId="5" w16cid:durableId="1245147500">
    <w:abstractNumId w:val="7"/>
  </w:num>
  <w:num w:numId="6" w16cid:durableId="1268002017">
    <w:abstractNumId w:val="34"/>
  </w:num>
  <w:num w:numId="7" w16cid:durableId="245388215">
    <w:abstractNumId w:val="36"/>
  </w:num>
  <w:num w:numId="8" w16cid:durableId="1774550302">
    <w:abstractNumId w:val="6"/>
  </w:num>
  <w:num w:numId="9" w16cid:durableId="1742174226">
    <w:abstractNumId w:val="30"/>
  </w:num>
  <w:num w:numId="10" w16cid:durableId="1126508922">
    <w:abstractNumId w:val="39"/>
  </w:num>
  <w:num w:numId="11" w16cid:durableId="881525532">
    <w:abstractNumId w:val="26"/>
  </w:num>
  <w:num w:numId="12" w16cid:durableId="118259616">
    <w:abstractNumId w:val="5"/>
  </w:num>
  <w:num w:numId="13" w16cid:durableId="1387606279">
    <w:abstractNumId w:val="11"/>
  </w:num>
  <w:num w:numId="14" w16cid:durableId="1566794393">
    <w:abstractNumId w:val="24"/>
  </w:num>
  <w:num w:numId="15" w16cid:durableId="2048486958">
    <w:abstractNumId w:val="23"/>
  </w:num>
  <w:num w:numId="16" w16cid:durableId="1848135042">
    <w:abstractNumId w:val="37"/>
  </w:num>
  <w:num w:numId="17" w16cid:durableId="2065061558">
    <w:abstractNumId w:val="28"/>
  </w:num>
  <w:num w:numId="18" w16cid:durableId="1635286437">
    <w:abstractNumId w:val="45"/>
  </w:num>
  <w:num w:numId="19" w16cid:durableId="1793280864">
    <w:abstractNumId w:val="10"/>
  </w:num>
  <w:num w:numId="20" w16cid:durableId="329331231">
    <w:abstractNumId w:val="13"/>
  </w:num>
  <w:num w:numId="21" w16cid:durableId="761532769">
    <w:abstractNumId w:val="35"/>
  </w:num>
  <w:num w:numId="22" w16cid:durableId="127749237">
    <w:abstractNumId w:val="0"/>
  </w:num>
  <w:num w:numId="23" w16cid:durableId="1742173516">
    <w:abstractNumId w:val="3"/>
  </w:num>
  <w:num w:numId="24" w16cid:durableId="1075012222">
    <w:abstractNumId w:val="4"/>
  </w:num>
  <w:num w:numId="25" w16cid:durableId="637686078">
    <w:abstractNumId w:val="40"/>
  </w:num>
  <w:num w:numId="26" w16cid:durableId="2032997298">
    <w:abstractNumId w:val="8"/>
  </w:num>
  <w:num w:numId="27" w16cid:durableId="457577530">
    <w:abstractNumId w:val="21"/>
  </w:num>
  <w:num w:numId="28" w16cid:durableId="1342272779">
    <w:abstractNumId w:val="12"/>
  </w:num>
  <w:num w:numId="29" w16cid:durableId="677148948">
    <w:abstractNumId w:val="17"/>
  </w:num>
  <w:num w:numId="30" w16cid:durableId="521667625">
    <w:abstractNumId w:val="29"/>
  </w:num>
  <w:num w:numId="31" w16cid:durableId="1294798595">
    <w:abstractNumId w:val="44"/>
  </w:num>
  <w:num w:numId="32" w16cid:durableId="1615820614">
    <w:abstractNumId w:val="2"/>
  </w:num>
  <w:num w:numId="33" w16cid:durableId="949119901">
    <w:abstractNumId w:val="25"/>
  </w:num>
  <w:num w:numId="34" w16cid:durableId="1615401511">
    <w:abstractNumId w:val="15"/>
  </w:num>
  <w:num w:numId="35" w16cid:durableId="1386027884">
    <w:abstractNumId w:val="33"/>
  </w:num>
  <w:num w:numId="36" w16cid:durableId="842404166">
    <w:abstractNumId w:val="16"/>
  </w:num>
  <w:num w:numId="37" w16cid:durableId="1394112750">
    <w:abstractNumId w:val="14"/>
  </w:num>
  <w:num w:numId="38" w16cid:durableId="1413159794">
    <w:abstractNumId w:val="22"/>
    <w:lvlOverride w:ilvl="0">
      <w:startOverride w:val="1"/>
    </w:lvlOverride>
  </w:num>
  <w:num w:numId="39" w16cid:durableId="292759605">
    <w:abstractNumId w:val="27"/>
  </w:num>
  <w:num w:numId="40" w16cid:durableId="1627007040">
    <w:abstractNumId w:val="41"/>
  </w:num>
  <w:num w:numId="41" w16cid:durableId="1145510207">
    <w:abstractNumId w:val="20"/>
  </w:num>
  <w:num w:numId="42" w16cid:durableId="884411140">
    <w:abstractNumId w:val="43"/>
    <w:lvlOverride w:ilvl="0">
      <w:startOverride w:val="1"/>
    </w:lvlOverride>
  </w:num>
  <w:num w:numId="43" w16cid:durableId="666832619">
    <w:abstractNumId w:val="32"/>
  </w:num>
  <w:num w:numId="44" w16cid:durableId="560598134">
    <w:abstractNumId w:val="42"/>
  </w:num>
  <w:num w:numId="45" w16cid:durableId="1850633576">
    <w:abstractNumId w:val="38"/>
  </w:num>
  <w:num w:numId="46" w16cid:durableId="10364644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C4"/>
    <w:rsid w:val="0000172B"/>
    <w:rsid w:val="00013E40"/>
    <w:rsid w:val="00040568"/>
    <w:rsid w:val="00051DD6"/>
    <w:rsid w:val="000668B9"/>
    <w:rsid w:val="00067DEB"/>
    <w:rsid w:val="000B3144"/>
    <w:rsid w:val="0011272B"/>
    <w:rsid w:val="00120E6F"/>
    <w:rsid w:val="00122C5C"/>
    <w:rsid w:val="00133DD9"/>
    <w:rsid w:val="001515C3"/>
    <w:rsid w:val="00165587"/>
    <w:rsid w:val="001868FB"/>
    <w:rsid w:val="00196158"/>
    <w:rsid w:val="001A7E80"/>
    <w:rsid w:val="001B5C9D"/>
    <w:rsid w:val="001F6F66"/>
    <w:rsid w:val="001F7BF9"/>
    <w:rsid w:val="002059C4"/>
    <w:rsid w:val="00210940"/>
    <w:rsid w:val="00225BA4"/>
    <w:rsid w:val="00225DA7"/>
    <w:rsid w:val="00240230"/>
    <w:rsid w:val="0024565B"/>
    <w:rsid w:val="00252461"/>
    <w:rsid w:val="002A2452"/>
    <w:rsid w:val="002C4F73"/>
    <w:rsid w:val="002D1788"/>
    <w:rsid w:val="002D7756"/>
    <w:rsid w:val="002E0647"/>
    <w:rsid w:val="00300841"/>
    <w:rsid w:val="00336A1A"/>
    <w:rsid w:val="00337D7B"/>
    <w:rsid w:val="003554DC"/>
    <w:rsid w:val="003731A6"/>
    <w:rsid w:val="00380B67"/>
    <w:rsid w:val="0038635F"/>
    <w:rsid w:val="003950A2"/>
    <w:rsid w:val="003B411D"/>
    <w:rsid w:val="003D283F"/>
    <w:rsid w:val="003F00EC"/>
    <w:rsid w:val="0041261C"/>
    <w:rsid w:val="004262E9"/>
    <w:rsid w:val="0043305F"/>
    <w:rsid w:val="00433484"/>
    <w:rsid w:val="0044073E"/>
    <w:rsid w:val="00444BA0"/>
    <w:rsid w:val="00445BEE"/>
    <w:rsid w:val="004717AE"/>
    <w:rsid w:val="00476EE3"/>
    <w:rsid w:val="00484D47"/>
    <w:rsid w:val="004C4653"/>
    <w:rsid w:val="004D3C13"/>
    <w:rsid w:val="004F64B5"/>
    <w:rsid w:val="004F6DC7"/>
    <w:rsid w:val="00507386"/>
    <w:rsid w:val="00517275"/>
    <w:rsid w:val="00540AA9"/>
    <w:rsid w:val="00571325"/>
    <w:rsid w:val="005846F9"/>
    <w:rsid w:val="005B4279"/>
    <w:rsid w:val="005D3FCC"/>
    <w:rsid w:val="005D6BDF"/>
    <w:rsid w:val="006013C2"/>
    <w:rsid w:val="00650DF8"/>
    <w:rsid w:val="006673AC"/>
    <w:rsid w:val="00683D36"/>
    <w:rsid w:val="00685979"/>
    <w:rsid w:val="00687716"/>
    <w:rsid w:val="006B1363"/>
    <w:rsid w:val="006B7DCA"/>
    <w:rsid w:val="006F05F9"/>
    <w:rsid w:val="00716069"/>
    <w:rsid w:val="00747163"/>
    <w:rsid w:val="00750F06"/>
    <w:rsid w:val="00764342"/>
    <w:rsid w:val="00764E42"/>
    <w:rsid w:val="007655D7"/>
    <w:rsid w:val="00770B20"/>
    <w:rsid w:val="0077153E"/>
    <w:rsid w:val="00774B72"/>
    <w:rsid w:val="007944EA"/>
    <w:rsid w:val="007A572F"/>
    <w:rsid w:val="007D7299"/>
    <w:rsid w:val="008077EC"/>
    <w:rsid w:val="00857122"/>
    <w:rsid w:val="008A0705"/>
    <w:rsid w:val="008B5A73"/>
    <w:rsid w:val="008F7A32"/>
    <w:rsid w:val="00900BCB"/>
    <w:rsid w:val="00901F78"/>
    <w:rsid w:val="00903279"/>
    <w:rsid w:val="009108E0"/>
    <w:rsid w:val="00922997"/>
    <w:rsid w:val="009566AD"/>
    <w:rsid w:val="009917A7"/>
    <w:rsid w:val="009A77EF"/>
    <w:rsid w:val="009D3B9E"/>
    <w:rsid w:val="009E6463"/>
    <w:rsid w:val="009F2092"/>
    <w:rsid w:val="00A158AB"/>
    <w:rsid w:val="00A3177E"/>
    <w:rsid w:val="00A3594D"/>
    <w:rsid w:val="00A94893"/>
    <w:rsid w:val="00AB683D"/>
    <w:rsid w:val="00AC6514"/>
    <w:rsid w:val="00AD3567"/>
    <w:rsid w:val="00B04D4E"/>
    <w:rsid w:val="00B370F1"/>
    <w:rsid w:val="00B40BB1"/>
    <w:rsid w:val="00B46217"/>
    <w:rsid w:val="00B57299"/>
    <w:rsid w:val="00B867EA"/>
    <w:rsid w:val="00B8792A"/>
    <w:rsid w:val="00B9022E"/>
    <w:rsid w:val="00B92DB0"/>
    <w:rsid w:val="00B95FB5"/>
    <w:rsid w:val="00BA21D5"/>
    <w:rsid w:val="00BB249C"/>
    <w:rsid w:val="00BC1DA2"/>
    <w:rsid w:val="00BF5FC8"/>
    <w:rsid w:val="00C303BA"/>
    <w:rsid w:val="00C5781D"/>
    <w:rsid w:val="00C66522"/>
    <w:rsid w:val="00C85F65"/>
    <w:rsid w:val="00C92A91"/>
    <w:rsid w:val="00CA4F2D"/>
    <w:rsid w:val="00CA4FE3"/>
    <w:rsid w:val="00CA55DE"/>
    <w:rsid w:val="00CA6746"/>
    <w:rsid w:val="00CD12E7"/>
    <w:rsid w:val="00D06C37"/>
    <w:rsid w:val="00D36D8C"/>
    <w:rsid w:val="00D70D03"/>
    <w:rsid w:val="00DC681B"/>
    <w:rsid w:val="00DD197C"/>
    <w:rsid w:val="00DE2645"/>
    <w:rsid w:val="00E04B11"/>
    <w:rsid w:val="00E57022"/>
    <w:rsid w:val="00E63016"/>
    <w:rsid w:val="00E821F5"/>
    <w:rsid w:val="00E85D31"/>
    <w:rsid w:val="00EB3704"/>
    <w:rsid w:val="00EC0DEE"/>
    <w:rsid w:val="00EE14A6"/>
    <w:rsid w:val="00EF1E1C"/>
    <w:rsid w:val="00EF4960"/>
    <w:rsid w:val="00F032F9"/>
    <w:rsid w:val="00F03A7B"/>
    <w:rsid w:val="00F35759"/>
    <w:rsid w:val="00F37C86"/>
    <w:rsid w:val="00F56D3F"/>
    <w:rsid w:val="00F91321"/>
    <w:rsid w:val="00FA2232"/>
    <w:rsid w:val="00FB57B4"/>
    <w:rsid w:val="00FE0E47"/>
    <w:rsid w:val="06099BBA"/>
    <w:rsid w:val="5DCFB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F02E"/>
  <w15:docId w15:val="{5DA8F144-B89B-46B1-95D0-5C79145D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9C4"/>
    <w:pPr>
      <w:spacing w:after="0" w:line="240" w:lineRule="auto"/>
    </w:pPr>
    <w:rPr>
      <w:rFonts w:eastAsiaTheme="minorEastAsia"/>
      <w:color w:val="575756"/>
    </w:rPr>
  </w:style>
  <w:style w:type="paragraph" w:styleId="Heading1">
    <w:name w:val="heading 1"/>
    <w:basedOn w:val="Normal"/>
    <w:next w:val="Normal"/>
    <w:link w:val="Heading1Char"/>
    <w:uiPriority w:val="9"/>
    <w:qFormat/>
    <w:rsid w:val="00F357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7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59C4"/>
    <w:pPr>
      <w:outlineLvl w:val="2"/>
    </w:pPr>
    <w:rPr>
      <w:rFonts w:ascii="Century Gothic" w:eastAsiaTheme="majorEastAsia" w:hAnsi="Century Gothic" w:cstheme="majorBidi"/>
      <w:color w:val="5FAEE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59C4"/>
    <w:rPr>
      <w:rFonts w:ascii="Century Gothic" w:eastAsiaTheme="majorEastAsia" w:hAnsi="Century Gothic" w:cstheme="majorBidi"/>
      <w:color w:val="5FAEE1"/>
      <w:sz w:val="28"/>
      <w:szCs w:val="28"/>
    </w:rPr>
  </w:style>
  <w:style w:type="paragraph" w:styleId="Header">
    <w:name w:val="header"/>
    <w:basedOn w:val="Normal"/>
    <w:link w:val="HeaderChar"/>
    <w:uiPriority w:val="99"/>
    <w:unhideWhenUsed/>
    <w:rsid w:val="002059C4"/>
    <w:pPr>
      <w:tabs>
        <w:tab w:val="center" w:pos="4513"/>
        <w:tab w:val="right" w:pos="9026"/>
      </w:tabs>
    </w:pPr>
  </w:style>
  <w:style w:type="character" w:customStyle="1" w:styleId="HeaderChar">
    <w:name w:val="Header Char"/>
    <w:basedOn w:val="DefaultParagraphFont"/>
    <w:link w:val="Header"/>
    <w:uiPriority w:val="99"/>
    <w:rsid w:val="002059C4"/>
    <w:rPr>
      <w:rFonts w:eastAsiaTheme="minorEastAsia"/>
      <w:color w:val="575756"/>
    </w:rPr>
  </w:style>
  <w:style w:type="paragraph" w:styleId="Footer">
    <w:name w:val="footer"/>
    <w:basedOn w:val="Normal"/>
    <w:link w:val="FooterChar"/>
    <w:uiPriority w:val="99"/>
    <w:unhideWhenUsed/>
    <w:rsid w:val="002059C4"/>
    <w:pPr>
      <w:tabs>
        <w:tab w:val="center" w:pos="4513"/>
        <w:tab w:val="right" w:pos="9026"/>
      </w:tabs>
    </w:pPr>
  </w:style>
  <w:style w:type="character" w:customStyle="1" w:styleId="FooterChar">
    <w:name w:val="Footer Char"/>
    <w:basedOn w:val="DefaultParagraphFont"/>
    <w:link w:val="Footer"/>
    <w:uiPriority w:val="99"/>
    <w:rsid w:val="002059C4"/>
    <w:rPr>
      <w:rFonts w:eastAsiaTheme="minorEastAsia"/>
      <w:color w:val="575756"/>
    </w:rPr>
  </w:style>
  <w:style w:type="paragraph" w:customStyle="1" w:styleId="Bullet">
    <w:name w:val="Bullet"/>
    <w:basedOn w:val="ListParagraph"/>
    <w:link w:val="BulletChar"/>
    <w:qFormat/>
    <w:rsid w:val="002059C4"/>
    <w:pPr>
      <w:numPr>
        <w:numId w:val="1"/>
      </w:numPr>
    </w:pPr>
  </w:style>
  <w:style w:type="character" w:customStyle="1" w:styleId="BulletChar">
    <w:name w:val="Bullet Char"/>
    <w:basedOn w:val="DefaultParagraphFont"/>
    <w:link w:val="Bullet"/>
    <w:rsid w:val="002059C4"/>
    <w:rPr>
      <w:rFonts w:eastAsiaTheme="minorEastAsia"/>
      <w:color w:val="575756"/>
    </w:rPr>
  </w:style>
  <w:style w:type="paragraph" w:styleId="ListParagraph">
    <w:name w:val="List Paragraph"/>
    <w:basedOn w:val="Normal"/>
    <w:uiPriority w:val="99"/>
    <w:qFormat/>
    <w:rsid w:val="002059C4"/>
    <w:pPr>
      <w:ind w:left="720"/>
      <w:contextualSpacing/>
    </w:pPr>
  </w:style>
  <w:style w:type="paragraph" w:styleId="BalloonText">
    <w:name w:val="Balloon Text"/>
    <w:basedOn w:val="Normal"/>
    <w:link w:val="BalloonTextChar"/>
    <w:uiPriority w:val="99"/>
    <w:semiHidden/>
    <w:unhideWhenUsed/>
    <w:rsid w:val="002059C4"/>
    <w:rPr>
      <w:rFonts w:ascii="Tahoma" w:hAnsi="Tahoma" w:cs="Tahoma"/>
      <w:sz w:val="16"/>
      <w:szCs w:val="16"/>
    </w:rPr>
  </w:style>
  <w:style w:type="character" w:customStyle="1" w:styleId="BalloonTextChar">
    <w:name w:val="Balloon Text Char"/>
    <w:basedOn w:val="DefaultParagraphFont"/>
    <w:link w:val="BalloonText"/>
    <w:uiPriority w:val="99"/>
    <w:semiHidden/>
    <w:rsid w:val="002059C4"/>
    <w:rPr>
      <w:rFonts w:ascii="Tahoma" w:eastAsiaTheme="minorEastAsia" w:hAnsi="Tahoma" w:cs="Tahoma"/>
      <w:color w:val="575756"/>
      <w:sz w:val="16"/>
      <w:szCs w:val="16"/>
    </w:rPr>
  </w:style>
  <w:style w:type="paragraph" w:styleId="NormalWeb">
    <w:name w:val="Normal (Web)"/>
    <w:basedOn w:val="Normal"/>
    <w:uiPriority w:val="99"/>
    <w:unhideWhenUsed/>
    <w:rsid w:val="00BF5FC8"/>
    <w:pPr>
      <w:spacing w:after="270" w:line="384" w:lineRule="atLeast"/>
    </w:pPr>
    <w:rPr>
      <w:rFonts w:ascii="Times New Roman" w:eastAsia="Times New Roman" w:hAnsi="Times New Roman" w:cs="Times New Roman"/>
      <w:color w:val="auto"/>
      <w:sz w:val="24"/>
      <w:szCs w:val="24"/>
      <w:lang w:eastAsia="en-GB"/>
    </w:rPr>
  </w:style>
  <w:style w:type="paragraph" w:customStyle="1" w:styleId="Default">
    <w:name w:val="Default"/>
    <w:rsid w:val="0021094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821F5"/>
    <w:pPr>
      <w:spacing w:after="0" w:line="240" w:lineRule="auto"/>
    </w:pPr>
    <w:rPr>
      <w:rFonts w:eastAsiaTheme="minorEastAsia"/>
      <w:color w:val="575756"/>
    </w:rPr>
  </w:style>
  <w:style w:type="character" w:customStyle="1" w:styleId="Heading1Char">
    <w:name w:val="Heading 1 Char"/>
    <w:basedOn w:val="DefaultParagraphFont"/>
    <w:link w:val="Heading1"/>
    <w:uiPriority w:val="9"/>
    <w:rsid w:val="00F357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5759"/>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00172B"/>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00172B"/>
  </w:style>
  <w:style w:type="character" w:customStyle="1" w:styleId="eop">
    <w:name w:val="eop"/>
    <w:basedOn w:val="DefaultParagraphFont"/>
    <w:rsid w:val="0000172B"/>
  </w:style>
  <w:style w:type="character" w:styleId="Strong">
    <w:name w:val="Strong"/>
    <w:basedOn w:val="DefaultParagraphFont"/>
    <w:uiPriority w:val="22"/>
    <w:qFormat/>
    <w:rsid w:val="004334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3233">
      <w:bodyDiv w:val="1"/>
      <w:marLeft w:val="0"/>
      <w:marRight w:val="0"/>
      <w:marTop w:val="0"/>
      <w:marBottom w:val="0"/>
      <w:divBdr>
        <w:top w:val="none" w:sz="0" w:space="0" w:color="auto"/>
        <w:left w:val="none" w:sz="0" w:space="0" w:color="auto"/>
        <w:bottom w:val="none" w:sz="0" w:space="0" w:color="auto"/>
        <w:right w:val="none" w:sz="0" w:space="0" w:color="auto"/>
      </w:divBdr>
      <w:divsChild>
        <w:div w:id="71705708">
          <w:marLeft w:val="0"/>
          <w:marRight w:val="0"/>
          <w:marTop w:val="0"/>
          <w:marBottom w:val="0"/>
          <w:divBdr>
            <w:top w:val="none" w:sz="0" w:space="0" w:color="auto"/>
            <w:left w:val="none" w:sz="0" w:space="0" w:color="auto"/>
            <w:bottom w:val="none" w:sz="0" w:space="0" w:color="auto"/>
            <w:right w:val="none" w:sz="0" w:space="0" w:color="auto"/>
          </w:divBdr>
        </w:div>
        <w:div w:id="1241982792">
          <w:marLeft w:val="0"/>
          <w:marRight w:val="0"/>
          <w:marTop w:val="0"/>
          <w:marBottom w:val="0"/>
          <w:divBdr>
            <w:top w:val="none" w:sz="0" w:space="0" w:color="auto"/>
            <w:left w:val="none" w:sz="0" w:space="0" w:color="auto"/>
            <w:bottom w:val="none" w:sz="0" w:space="0" w:color="auto"/>
            <w:right w:val="none" w:sz="0" w:space="0" w:color="auto"/>
          </w:divBdr>
        </w:div>
        <w:div w:id="457770917">
          <w:marLeft w:val="0"/>
          <w:marRight w:val="0"/>
          <w:marTop w:val="0"/>
          <w:marBottom w:val="0"/>
          <w:divBdr>
            <w:top w:val="none" w:sz="0" w:space="0" w:color="auto"/>
            <w:left w:val="none" w:sz="0" w:space="0" w:color="auto"/>
            <w:bottom w:val="none" w:sz="0" w:space="0" w:color="auto"/>
            <w:right w:val="none" w:sz="0" w:space="0" w:color="auto"/>
          </w:divBdr>
        </w:div>
        <w:div w:id="1232228848">
          <w:marLeft w:val="0"/>
          <w:marRight w:val="0"/>
          <w:marTop w:val="0"/>
          <w:marBottom w:val="0"/>
          <w:divBdr>
            <w:top w:val="none" w:sz="0" w:space="0" w:color="auto"/>
            <w:left w:val="none" w:sz="0" w:space="0" w:color="auto"/>
            <w:bottom w:val="none" w:sz="0" w:space="0" w:color="auto"/>
            <w:right w:val="none" w:sz="0" w:space="0" w:color="auto"/>
          </w:divBdr>
        </w:div>
        <w:div w:id="165364745">
          <w:marLeft w:val="0"/>
          <w:marRight w:val="0"/>
          <w:marTop w:val="0"/>
          <w:marBottom w:val="0"/>
          <w:divBdr>
            <w:top w:val="none" w:sz="0" w:space="0" w:color="auto"/>
            <w:left w:val="none" w:sz="0" w:space="0" w:color="auto"/>
            <w:bottom w:val="none" w:sz="0" w:space="0" w:color="auto"/>
            <w:right w:val="none" w:sz="0" w:space="0" w:color="auto"/>
          </w:divBdr>
        </w:div>
        <w:div w:id="533999742">
          <w:marLeft w:val="0"/>
          <w:marRight w:val="0"/>
          <w:marTop w:val="0"/>
          <w:marBottom w:val="0"/>
          <w:divBdr>
            <w:top w:val="none" w:sz="0" w:space="0" w:color="auto"/>
            <w:left w:val="none" w:sz="0" w:space="0" w:color="auto"/>
            <w:bottom w:val="none" w:sz="0" w:space="0" w:color="auto"/>
            <w:right w:val="none" w:sz="0" w:space="0" w:color="auto"/>
          </w:divBdr>
        </w:div>
        <w:div w:id="2033337670">
          <w:marLeft w:val="0"/>
          <w:marRight w:val="0"/>
          <w:marTop w:val="0"/>
          <w:marBottom w:val="0"/>
          <w:divBdr>
            <w:top w:val="none" w:sz="0" w:space="0" w:color="auto"/>
            <w:left w:val="none" w:sz="0" w:space="0" w:color="auto"/>
            <w:bottom w:val="none" w:sz="0" w:space="0" w:color="auto"/>
            <w:right w:val="none" w:sz="0" w:space="0" w:color="auto"/>
          </w:divBdr>
        </w:div>
        <w:div w:id="476188794">
          <w:marLeft w:val="0"/>
          <w:marRight w:val="0"/>
          <w:marTop w:val="0"/>
          <w:marBottom w:val="0"/>
          <w:divBdr>
            <w:top w:val="none" w:sz="0" w:space="0" w:color="auto"/>
            <w:left w:val="none" w:sz="0" w:space="0" w:color="auto"/>
            <w:bottom w:val="none" w:sz="0" w:space="0" w:color="auto"/>
            <w:right w:val="none" w:sz="0" w:space="0" w:color="auto"/>
          </w:divBdr>
        </w:div>
        <w:div w:id="355618546">
          <w:marLeft w:val="0"/>
          <w:marRight w:val="0"/>
          <w:marTop w:val="0"/>
          <w:marBottom w:val="0"/>
          <w:divBdr>
            <w:top w:val="none" w:sz="0" w:space="0" w:color="auto"/>
            <w:left w:val="none" w:sz="0" w:space="0" w:color="auto"/>
            <w:bottom w:val="none" w:sz="0" w:space="0" w:color="auto"/>
            <w:right w:val="none" w:sz="0" w:space="0" w:color="auto"/>
          </w:divBdr>
        </w:div>
        <w:div w:id="1045567807">
          <w:marLeft w:val="0"/>
          <w:marRight w:val="0"/>
          <w:marTop w:val="0"/>
          <w:marBottom w:val="0"/>
          <w:divBdr>
            <w:top w:val="none" w:sz="0" w:space="0" w:color="auto"/>
            <w:left w:val="none" w:sz="0" w:space="0" w:color="auto"/>
            <w:bottom w:val="none" w:sz="0" w:space="0" w:color="auto"/>
            <w:right w:val="none" w:sz="0" w:space="0" w:color="auto"/>
          </w:divBdr>
        </w:div>
        <w:div w:id="402145148">
          <w:marLeft w:val="0"/>
          <w:marRight w:val="0"/>
          <w:marTop w:val="0"/>
          <w:marBottom w:val="0"/>
          <w:divBdr>
            <w:top w:val="none" w:sz="0" w:space="0" w:color="auto"/>
            <w:left w:val="none" w:sz="0" w:space="0" w:color="auto"/>
            <w:bottom w:val="none" w:sz="0" w:space="0" w:color="auto"/>
            <w:right w:val="none" w:sz="0" w:space="0" w:color="auto"/>
          </w:divBdr>
        </w:div>
        <w:div w:id="216208076">
          <w:marLeft w:val="0"/>
          <w:marRight w:val="0"/>
          <w:marTop w:val="0"/>
          <w:marBottom w:val="0"/>
          <w:divBdr>
            <w:top w:val="none" w:sz="0" w:space="0" w:color="auto"/>
            <w:left w:val="none" w:sz="0" w:space="0" w:color="auto"/>
            <w:bottom w:val="none" w:sz="0" w:space="0" w:color="auto"/>
            <w:right w:val="none" w:sz="0" w:space="0" w:color="auto"/>
          </w:divBdr>
        </w:div>
        <w:div w:id="538011553">
          <w:marLeft w:val="0"/>
          <w:marRight w:val="0"/>
          <w:marTop w:val="0"/>
          <w:marBottom w:val="0"/>
          <w:divBdr>
            <w:top w:val="none" w:sz="0" w:space="0" w:color="auto"/>
            <w:left w:val="none" w:sz="0" w:space="0" w:color="auto"/>
            <w:bottom w:val="none" w:sz="0" w:space="0" w:color="auto"/>
            <w:right w:val="none" w:sz="0" w:space="0" w:color="auto"/>
          </w:divBdr>
        </w:div>
        <w:div w:id="961493606">
          <w:marLeft w:val="0"/>
          <w:marRight w:val="0"/>
          <w:marTop w:val="0"/>
          <w:marBottom w:val="0"/>
          <w:divBdr>
            <w:top w:val="none" w:sz="0" w:space="0" w:color="auto"/>
            <w:left w:val="none" w:sz="0" w:space="0" w:color="auto"/>
            <w:bottom w:val="none" w:sz="0" w:space="0" w:color="auto"/>
            <w:right w:val="none" w:sz="0" w:space="0" w:color="auto"/>
          </w:divBdr>
        </w:div>
      </w:divsChild>
    </w:div>
    <w:div w:id="109059674">
      <w:bodyDiv w:val="1"/>
      <w:marLeft w:val="0"/>
      <w:marRight w:val="0"/>
      <w:marTop w:val="0"/>
      <w:marBottom w:val="0"/>
      <w:divBdr>
        <w:top w:val="none" w:sz="0" w:space="0" w:color="auto"/>
        <w:left w:val="none" w:sz="0" w:space="0" w:color="auto"/>
        <w:bottom w:val="none" w:sz="0" w:space="0" w:color="auto"/>
        <w:right w:val="none" w:sz="0" w:space="0" w:color="auto"/>
      </w:divBdr>
    </w:div>
    <w:div w:id="573047518">
      <w:bodyDiv w:val="1"/>
      <w:marLeft w:val="0"/>
      <w:marRight w:val="0"/>
      <w:marTop w:val="0"/>
      <w:marBottom w:val="0"/>
      <w:divBdr>
        <w:top w:val="none" w:sz="0" w:space="0" w:color="auto"/>
        <w:left w:val="none" w:sz="0" w:space="0" w:color="auto"/>
        <w:bottom w:val="none" w:sz="0" w:space="0" w:color="auto"/>
        <w:right w:val="none" w:sz="0" w:space="0" w:color="auto"/>
      </w:divBdr>
    </w:div>
    <w:div w:id="657533566">
      <w:bodyDiv w:val="1"/>
      <w:marLeft w:val="0"/>
      <w:marRight w:val="0"/>
      <w:marTop w:val="0"/>
      <w:marBottom w:val="0"/>
      <w:divBdr>
        <w:top w:val="none" w:sz="0" w:space="0" w:color="auto"/>
        <w:left w:val="none" w:sz="0" w:space="0" w:color="auto"/>
        <w:bottom w:val="none" w:sz="0" w:space="0" w:color="auto"/>
        <w:right w:val="none" w:sz="0" w:space="0" w:color="auto"/>
      </w:divBdr>
    </w:div>
    <w:div w:id="1175652977">
      <w:bodyDiv w:val="1"/>
      <w:marLeft w:val="0"/>
      <w:marRight w:val="0"/>
      <w:marTop w:val="0"/>
      <w:marBottom w:val="0"/>
      <w:divBdr>
        <w:top w:val="none" w:sz="0" w:space="0" w:color="auto"/>
        <w:left w:val="none" w:sz="0" w:space="0" w:color="auto"/>
        <w:bottom w:val="none" w:sz="0" w:space="0" w:color="auto"/>
        <w:right w:val="none" w:sz="0" w:space="0" w:color="auto"/>
      </w:divBdr>
    </w:div>
    <w:div w:id="1288316382">
      <w:bodyDiv w:val="1"/>
      <w:marLeft w:val="0"/>
      <w:marRight w:val="0"/>
      <w:marTop w:val="0"/>
      <w:marBottom w:val="0"/>
      <w:divBdr>
        <w:top w:val="none" w:sz="0" w:space="0" w:color="auto"/>
        <w:left w:val="none" w:sz="0" w:space="0" w:color="auto"/>
        <w:bottom w:val="none" w:sz="0" w:space="0" w:color="auto"/>
        <w:right w:val="none" w:sz="0" w:space="0" w:color="auto"/>
      </w:divBdr>
    </w:div>
    <w:div w:id="1362625954">
      <w:bodyDiv w:val="1"/>
      <w:marLeft w:val="0"/>
      <w:marRight w:val="0"/>
      <w:marTop w:val="0"/>
      <w:marBottom w:val="0"/>
      <w:divBdr>
        <w:top w:val="none" w:sz="0" w:space="0" w:color="auto"/>
        <w:left w:val="none" w:sz="0" w:space="0" w:color="auto"/>
        <w:bottom w:val="none" w:sz="0" w:space="0" w:color="auto"/>
        <w:right w:val="none" w:sz="0" w:space="0" w:color="auto"/>
      </w:divBdr>
    </w:div>
    <w:div w:id="1486624224">
      <w:bodyDiv w:val="1"/>
      <w:marLeft w:val="0"/>
      <w:marRight w:val="0"/>
      <w:marTop w:val="0"/>
      <w:marBottom w:val="0"/>
      <w:divBdr>
        <w:top w:val="none" w:sz="0" w:space="0" w:color="auto"/>
        <w:left w:val="none" w:sz="0" w:space="0" w:color="auto"/>
        <w:bottom w:val="none" w:sz="0" w:space="0" w:color="auto"/>
        <w:right w:val="none" w:sz="0" w:space="0" w:color="auto"/>
      </w:divBdr>
    </w:div>
    <w:div w:id="1723167568">
      <w:bodyDiv w:val="1"/>
      <w:marLeft w:val="0"/>
      <w:marRight w:val="0"/>
      <w:marTop w:val="0"/>
      <w:marBottom w:val="0"/>
      <w:divBdr>
        <w:top w:val="none" w:sz="0" w:space="0" w:color="auto"/>
        <w:left w:val="none" w:sz="0" w:space="0" w:color="auto"/>
        <w:bottom w:val="none" w:sz="0" w:space="0" w:color="auto"/>
        <w:right w:val="none" w:sz="0" w:space="0" w:color="auto"/>
      </w:divBdr>
    </w:div>
    <w:div w:id="1848712680">
      <w:bodyDiv w:val="1"/>
      <w:marLeft w:val="0"/>
      <w:marRight w:val="0"/>
      <w:marTop w:val="0"/>
      <w:marBottom w:val="0"/>
      <w:divBdr>
        <w:top w:val="none" w:sz="0" w:space="0" w:color="auto"/>
        <w:left w:val="none" w:sz="0" w:space="0" w:color="auto"/>
        <w:bottom w:val="none" w:sz="0" w:space="0" w:color="auto"/>
        <w:right w:val="none" w:sz="0" w:space="0" w:color="auto"/>
      </w:divBdr>
      <w:divsChild>
        <w:div w:id="899906774">
          <w:marLeft w:val="0"/>
          <w:marRight w:val="0"/>
          <w:marTop w:val="0"/>
          <w:marBottom w:val="0"/>
          <w:divBdr>
            <w:top w:val="none" w:sz="0" w:space="0" w:color="auto"/>
            <w:left w:val="none" w:sz="0" w:space="0" w:color="auto"/>
            <w:bottom w:val="none" w:sz="0" w:space="0" w:color="auto"/>
            <w:right w:val="none" w:sz="0" w:space="0" w:color="auto"/>
          </w:divBdr>
        </w:div>
        <w:div w:id="1108770055">
          <w:marLeft w:val="0"/>
          <w:marRight w:val="0"/>
          <w:marTop w:val="0"/>
          <w:marBottom w:val="0"/>
          <w:divBdr>
            <w:top w:val="none" w:sz="0" w:space="0" w:color="auto"/>
            <w:left w:val="none" w:sz="0" w:space="0" w:color="auto"/>
            <w:bottom w:val="none" w:sz="0" w:space="0" w:color="auto"/>
            <w:right w:val="none" w:sz="0" w:space="0" w:color="auto"/>
          </w:divBdr>
        </w:div>
        <w:div w:id="575240742">
          <w:marLeft w:val="0"/>
          <w:marRight w:val="0"/>
          <w:marTop w:val="0"/>
          <w:marBottom w:val="0"/>
          <w:divBdr>
            <w:top w:val="none" w:sz="0" w:space="0" w:color="auto"/>
            <w:left w:val="none" w:sz="0" w:space="0" w:color="auto"/>
            <w:bottom w:val="none" w:sz="0" w:space="0" w:color="auto"/>
            <w:right w:val="none" w:sz="0" w:space="0" w:color="auto"/>
          </w:divBdr>
        </w:div>
        <w:div w:id="536504520">
          <w:marLeft w:val="0"/>
          <w:marRight w:val="0"/>
          <w:marTop w:val="0"/>
          <w:marBottom w:val="0"/>
          <w:divBdr>
            <w:top w:val="none" w:sz="0" w:space="0" w:color="auto"/>
            <w:left w:val="none" w:sz="0" w:space="0" w:color="auto"/>
            <w:bottom w:val="none" w:sz="0" w:space="0" w:color="auto"/>
            <w:right w:val="none" w:sz="0" w:space="0" w:color="auto"/>
          </w:divBdr>
        </w:div>
      </w:divsChild>
    </w:div>
    <w:div w:id="210981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1276</Words>
  <Characters>7023</Characters>
  <Application>Microsoft Office Word</Application>
  <DocSecurity>0</DocSecurity>
  <Lines>58</Lines>
  <Paragraphs>16</Paragraphs>
  <ScaleCrop>false</ScaleCrop>
  <Company>CEG</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Oksana Tordoff</dc:creator>
  <cp:lastModifiedBy>Claire Scullion</cp:lastModifiedBy>
  <cp:revision>8</cp:revision>
  <cp:lastPrinted>2023-03-31T09:01:00Z</cp:lastPrinted>
  <dcterms:created xsi:type="dcterms:W3CDTF">2024-03-12T10:00:00Z</dcterms:created>
  <dcterms:modified xsi:type="dcterms:W3CDTF">2024-12-10T11:14:00Z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0x0101003137F022688EE54EB7D790EFE44FD795</vt:lpwstr>
  </property>
  <property fmtid="{D5CDD505-2E9C-101B-9397-08002B2CF9AE}" pid="3" name="Order">
    <vt:r8>100</vt:r8>
  </property>
  <property fmtid="{D5CDD505-2E9C-101B-9397-08002B2CF9AE}" pid="4" name="MediaServiceImageTags">
    <vt:lpwstr/>
  </property>
</Properties>
</file>